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21" w:rsidRPr="00FF6B09" w:rsidRDefault="009C4D21" w:rsidP="009C4D21">
      <w:pPr>
        <w:jc w:val="center"/>
        <w:outlineLvl w:val="1"/>
        <w:rPr>
          <w:rFonts w:ascii="Calibri" w:hAnsi="Calibri"/>
          <w:b/>
          <w:sz w:val="28"/>
          <w:szCs w:val="28"/>
        </w:rPr>
      </w:pPr>
      <w:r w:rsidRPr="00FF6B09">
        <w:rPr>
          <w:rFonts w:ascii="Calibri" w:hAnsi="Calibri"/>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428.35pt;margin-top:-17.2pt;width:65.85pt;height:18.8pt;z-index:251657728" stroked="f">
            <v:textbox>
              <w:txbxContent>
                <w:p w:rsidR="00A96B54" w:rsidRPr="00237AEB" w:rsidRDefault="00A96B54" w:rsidP="009C4D21">
                  <w:pPr>
                    <w:rPr>
                      <w:rFonts w:ascii="Calibri" w:hAnsi="Calibri"/>
                    </w:rPr>
                  </w:pPr>
                  <w:r>
                    <w:rPr>
                      <w:rFonts w:ascii="Calibri" w:hAnsi="Calibri"/>
                    </w:rPr>
                    <w:t>8/10/12</w:t>
                  </w:r>
                </w:p>
              </w:txbxContent>
            </v:textbox>
          </v:shape>
        </w:pict>
      </w:r>
      <w:r w:rsidRPr="00FF6B09">
        <w:rPr>
          <w:rFonts w:ascii="Calibri" w:hAnsi="Calibri"/>
          <w:b/>
          <w:sz w:val="28"/>
          <w:szCs w:val="28"/>
        </w:rPr>
        <w:t>2012-2013 INFLUENZA IMMUNI</w:t>
      </w:r>
      <w:r w:rsidR="00032349">
        <w:rPr>
          <w:rFonts w:ascii="Calibri" w:hAnsi="Calibri"/>
          <w:b/>
          <w:sz w:val="28"/>
          <w:szCs w:val="28"/>
        </w:rPr>
        <w:t>Z</w:t>
      </w:r>
      <w:r w:rsidRPr="00FF6B09">
        <w:rPr>
          <w:rFonts w:ascii="Calibri" w:hAnsi="Calibri"/>
          <w:b/>
          <w:sz w:val="28"/>
          <w:szCs w:val="28"/>
        </w:rPr>
        <w:t>ATION PROGRAM</w:t>
      </w:r>
    </w:p>
    <w:p w:rsidR="009C4D21" w:rsidRPr="00FF6B09" w:rsidRDefault="009C4D21" w:rsidP="009C4D21">
      <w:pPr>
        <w:widowControl/>
        <w:autoSpaceDE w:val="0"/>
        <w:autoSpaceDN w:val="0"/>
        <w:adjustRightInd w:val="0"/>
        <w:jc w:val="center"/>
        <w:rPr>
          <w:rFonts w:ascii="Calibri" w:hAnsi="Calibri"/>
          <w:b/>
          <w:bCs/>
          <w:sz w:val="28"/>
          <w:szCs w:val="28"/>
        </w:rPr>
      </w:pPr>
      <w:r w:rsidRPr="00FF6B09">
        <w:rPr>
          <w:rFonts w:ascii="Calibri" w:hAnsi="Calibri"/>
          <w:b/>
          <w:bCs/>
          <w:sz w:val="28"/>
          <w:szCs w:val="28"/>
        </w:rPr>
        <w:t>FREQUENTLY ASKED QUESTIONS</w:t>
      </w:r>
    </w:p>
    <w:p w:rsidR="008D5B8F" w:rsidRPr="00FF6B09" w:rsidRDefault="008D5B8F" w:rsidP="00893D46">
      <w:pPr>
        <w:autoSpaceDE w:val="0"/>
        <w:autoSpaceDN w:val="0"/>
        <w:adjustRightInd w:val="0"/>
        <w:rPr>
          <w:rFonts w:ascii="Calibri" w:hAnsi="Calibri" w:cs="Tahoma"/>
          <w:sz w:val="21"/>
          <w:szCs w:val="21"/>
        </w:rPr>
      </w:pPr>
    </w:p>
    <w:p w:rsidR="003D5910" w:rsidRPr="00FF6B09" w:rsidRDefault="003773BE" w:rsidP="00AE7CA8">
      <w:pPr>
        <w:ind w:left="360" w:hanging="360"/>
        <w:rPr>
          <w:rFonts w:ascii="Calibri" w:hAnsi="Calibri" w:cs="Tahoma"/>
          <w:szCs w:val="22"/>
        </w:rPr>
      </w:pPr>
      <w:r w:rsidRPr="00FF6B09">
        <w:rPr>
          <w:rFonts w:ascii="Calibri" w:hAnsi="Calibri" w:cs="Tahoma"/>
          <w:b/>
          <w:szCs w:val="22"/>
        </w:rPr>
        <w:t xml:space="preserve">2012-2013 </w:t>
      </w:r>
      <w:r w:rsidR="003D5910" w:rsidRPr="00FF6B09">
        <w:rPr>
          <w:rFonts w:ascii="Calibri" w:hAnsi="Calibri" w:cs="Tahoma"/>
          <w:b/>
          <w:szCs w:val="22"/>
        </w:rPr>
        <w:t>INFLUENZA VACCIN</w:t>
      </w:r>
      <w:r w:rsidR="00347B01" w:rsidRPr="00FF6B09">
        <w:rPr>
          <w:rFonts w:ascii="Calibri" w:hAnsi="Calibri" w:cs="Tahoma"/>
          <w:b/>
          <w:szCs w:val="22"/>
        </w:rPr>
        <w:t>E INFORMATION</w:t>
      </w:r>
    </w:p>
    <w:p w:rsidR="00446281" w:rsidRPr="00FF6B09" w:rsidRDefault="00446281" w:rsidP="00A34556">
      <w:pPr>
        <w:spacing w:line="120" w:lineRule="auto"/>
        <w:outlineLvl w:val="3"/>
        <w:rPr>
          <w:rFonts w:ascii="Calibri" w:hAnsi="Calibri" w:cs="Tahoma"/>
          <w:b/>
          <w:color w:val="000000"/>
          <w:spacing w:val="12"/>
          <w:sz w:val="21"/>
          <w:szCs w:val="21"/>
          <w:lang/>
        </w:rPr>
      </w:pPr>
      <w:bookmarkStart w:id="0" w:name="who"/>
      <w:bookmarkEnd w:id="0"/>
    </w:p>
    <w:p w:rsidR="00083AB4" w:rsidRPr="00FF6B09" w:rsidRDefault="00083AB4" w:rsidP="00A54254">
      <w:pPr>
        <w:numPr>
          <w:ilvl w:val="0"/>
          <w:numId w:val="8"/>
        </w:numPr>
        <w:outlineLvl w:val="3"/>
        <w:rPr>
          <w:rFonts w:ascii="Calibri" w:hAnsi="Calibri" w:cs="Tahoma"/>
          <w:b/>
          <w:sz w:val="21"/>
          <w:szCs w:val="21"/>
        </w:rPr>
      </w:pPr>
      <w:r w:rsidRPr="00FF6B09">
        <w:rPr>
          <w:rFonts w:ascii="Calibri" w:hAnsi="Calibri" w:cs="Tahoma"/>
          <w:b/>
          <w:sz w:val="21"/>
          <w:szCs w:val="21"/>
        </w:rPr>
        <w:t>What influenza strains are in this season’s vaccine?</w:t>
      </w:r>
    </w:p>
    <w:p w:rsidR="003773BE" w:rsidRPr="00FF6B09" w:rsidRDefault="003773BE" w:rsidP="003773BE">
      <w:pPr>
        <w:pStyle w:val="Default"/>
        <w:numPr>
          <w:ilvl w:val="1"/>
          <w:numId w:val="43"/>
        </w:numPr>
        <w:rPr>
          <w:rFonts w:ascii="Calibri" w:hAnsi="Calibri" w:cs="Tahoma"/>
          <w:sz w:val="21"/>
          <w:szCs w:val="21"/>
        </w:rPr>
      </w:pPr>
      <w:r w:rsidRPr="00FF6B09">
        <w:rPr>
          <w:rFonts w:ascii="Calibri" w:hAnsi="Calibri" w:cs="Tahoma"/>
          <w:sz w:val="21"/>
          <w:szCs w:val="21"/>
        </w:rPr>
        <w:t>A/California/7/2009 (H1N1) same</w:t>
      </w:r>
    </w:p>
    <w:p w:rsidR="003773BE" w:rsidRPr="00FF6B09" w:rsidRDefault="003773BE" w:rsidP="003773BE">
      <w:pPr>
        <w:pStyle w:val="Default"/>
        <w:numPr>
          <w:ilvl w:val="1"/>
          <w:numId w:val="43"/>
        </w:numPr>
        <w:rPr>
          <w:rFonts w:ascii="Calibri" w:hAnsi="Calibri" w:cs="Tahoma"/>
          <w:sz w:val="21"/>
          <w:szCs w:val="21"/>
        </w:rPr>
      </w:pPr>
      <w:r w:rsidRPr="00FF6B09">
        <w:rPr>
          <w:rFonts w:ascii="Calibri" w:hAnsi="Calibri" w:cs="Tahoma"/>
          <w:sz w:val="21"/>
          <w:szCs w:val="21"/>
        </w:rPr>
        <w:t>A/Victoria/361/2011 (H3N2)</w:t>
      </w:r>
      <w:r w:rsidRPr="00FF6B09">
        <w:rPr>
          <w:rFonts w:ascii="Calibri" w:hAnsi="Calibri" w:cs="Tahoma"/>
          <w:b/>
          <w:bCs/>
          <w:sz w:val="21"/>
          <w:szCs w:val="21"/>
        </w:rPr>
        <w:t xml:space="preserve"> </w:t>
      </w:r>
      <w:r w:rsidR="005D432C" w:rsidRPr="00FF6B09">
        <w:rPr>
          <w:rFonts w:ascii="Calibri" w:hAnsi="Calibri" w:cs="Tahoma"/>
          <w:b/>
          <w:bCs/>
          <w:sz w:val="21"/>
          <w:szCs w:val="21"/>
        </w:rPr>
        <w:t>new</w:t>
      </w:r>
    </w:p>
    <w:p w:rsidR="003773BE" w:rsidRPr="00FF6B09" w:rsidRDefault="003773BE" w:rsidP="003773BE">
      <w:pPr>
        <w:pStyle w:val="Default"/>
        <w:numPr>
          <w:ilvl w:val="1"/>
          <w:numId w:val="43"/>
        </w:numPr>
        <w:rPr>
          <w:rFonts w:ascii="Calibri" w:hAnsi="Calibri" w:cs="Tahoma"/>
          <w:sz w:val="21"/>
          <w:szCs w:val="21"/>
        </w:rPr>
      </w:pPr>
      <w:r w:rsidRPr="00FF6B09">
        <w:rPr>
          <w:rFonts w:ascii="Calibri" w:hAnsi="Calibri" w:cs="Tahoma"/>
          <w:sz w:val="21"/>
          <w:szCs w:val="21"/>
        </w:rPr>
        <w:t>B/Wisconsin/1/2010</w:t>
      </w:r>
      <w:r w:rsidRPr="00FF6B09">
        <w:rPr>
          <w:rFonts w:ascii="Calibri" w:hAnsi="Calibri" w:cs="Tahoma"/>
          <w:b/>
          <w:bCs/>
          <w:sz w:val="21"/>
          <w:szCs w:val="21"/>
        </w:rPr>
        <w:t xml:space="preserve"> </w:t>
      </w:r>
      <w:r w:rsidR="005D432C" w:rsidRPr="00FF6B09">
        <w:rPr>
          <w:rFonts w:ascii="Calibri" w:hAnsi="Calibri" w:cs="Tahoma"/>
          <w:b/>
          <w:bCs/>
          <w:sz w:val="21"/>
          <w:szCs w:val="21"/>
        </w:rPr>
        <w:t>new</w:t>
      </w:r>
    </w:p>
    <w:p w:rsidR="00A34556" w:rsidRPr="00FF6B09" w:rsidRDefault="00A34556" w:rsidP="00A34556">
      <w:pPr>
        <w:pStyle w:val="Default"/>
        <w:ind w:left="1080"/>
        <w:rPr>
          <w:rFonts w:ascii="Calibri" w:hAnsi="Calibri" w:cs="Tahoma"/>
          <w:sz w:val="21"/>
          <w:szCs w:val="21"/>
        </w:rPr>
      </w:pPr>
    </w:p>
    <w:p w:rsidR="002041AB" w:rsidRPr="00FF6B09" w:rsidRDefault="002041AB" w:rsidP="002041AB">
      <w:pPr>
        <w:pStyle w:val="Pa22"/>
        <w:numPr>
          <w:ilvl w:val="0"/>
          <w:numId w:val="8"/>
        </w:numPr>
        <w:spacing w:line="240" w:lineRule="auto"/>
        <w:rPr>
          <w:rFonts w:ascii="Calibri" w:hAnsi="Calibri" w:cs="Tahoma"/>
          <w:b/>
          <w:bCs/>
          <w:iCs/>
          <w:color w:val="000000"/>
          <w:sz w:val="21"/>
          <w:szCs w:val="21"/>
        </w:rPr>
      </w:pPr>
      <w:r w:rsidRPr="00FF6B09">
        <w:rPr>
          <w:rFonts w:ascii="Calibri" w:hAnsi="Calibri" w:cs="Tahoma"/>
          <w:b/>
          <w:bCs/>
          <w:iCs/>
          <w:color w:val="000000"/>
          <w:sz w:val="21"/>
          <w:szCs w:val="21"/>
        </w:rPr>
        <w:t xml:space="preserve">Do influenza vaccines administered at </w:t>
      </w:r>
      <w:r w:rsidR="00032349">
        <w:rPr>
          <w:rFonts w:ascii="Calibri" w:hAnsi="Calibri" w:cs="Tahoma"/>
          <w:b/>
          <w:bCs/>
          <w:iCs/>
          <w:color w:val="000000"/>
          <w:sz w:val="21"/>
          <w:szCs w:val="21"/>
        </w:rPr>
        <w:t>[</w:t>
      </w:r>
      <w:r w:rsidR="00032349">
        <w:rPr>
          <w:rFonts w:ascii="Calibri" w:hAnsi="Calibri" w:cs="Tahoma"/>
          <w:b/>
          <w:bCs/>
          <w:i/>
          <w:iCs/>
          <w:color w:val="000000"/>
          <w:sz w:val="21"/>
          <w:szCs w:val="21"/>
        </w:rPr>
        <w:t>H</w:t>
      </w:r>
      <w:r w:rsidR="00032349" w:rsidRPr="00032349">
        <w:rPr>
          <w:rFonts w:ascii="Calibri" w:hAnsi="Calibri" w:cs="Tahoma"/>
          <w:b/>
          <w:bCs/>
          <w:i/>
          <w:iCs/>
          <w:color w:val="000000"/>
          <w:sz w:val="21"/>
          <w:szCs w:val="21"/>
        </w:rPr>
        <w:t xml:space="preserve">ospital </w:t>
      </w:r>
      <w:r w:rsidR="00032349">
        <w:rPr>
          <w:rFonts w:ascii="Calibri" w:hAnsi="Calibri" w:cs="Tahoma"/>
          <w:b/>
          <w:bCs/>
          <w:i/>
          <w:iCs/>
          <w:color w:val="000000"/>
          <w:sz w:val="21"/>
          <w:szCs w:val="21"/>
        </w:rPr>
        <w:t>N</w:t>
      </w:r>
      <w:r w:rsidR="00032349" w:rsidRPr="00032349">
        <w:rPr>
          <w:rFonts w:ascii="Calibri" w:hAnsi="Calibri" w:cs="Tahoma"/>
          <w:b/>
          <w:bCs/>
          <w:i/>
          <w:iCs/>
          <w:color w:val="000000"/>
          <w:sz w:val="21"/>
          <w:szCs w:val="21"/>
        </w:rPr>
        <w:t>ame</w:t>
      </w:r>
      <w:r w:rsidR="00032349">
        <w:rPr>
          <w:rFonts w:ascii="Calibri" w:hAnsi="Calibri" w:cs="Tahoma"/>
          <w:b/>
          <w:bCs/>
          <w:iCs/>
          <w:color w:val="000000"/>
          <w:sz w:val="21"/>
          <w:szCs w:val="21"/>
        </w:rPr>
        <w:t>]</w:t>
      </w:r>
      <w:r w:rsidRPr="00FF6B09">
        <w:rPr>
          <w:rFonts w:ascii="Calibri" w:hAnsi="Calibri" w:cs="Tahoma"/>
          <w:b/>
          <w:bCs/>
          <w:iCs/>
          <w:color w:val="000000"/>
          <w:sz w:val="21"/>
          <w:szCs w:val="21"/>
        </w:rPr>
        <w:t xml:space="preserve"> contain </w:t>
      </w:r>
      <w:proofErr w:type="spellStart"/>
      <w:r w:rsidRPr="00FF6B09">
        <w:rPr>
          <w:rFonts w:ascii="Calibri" w:hAnsi="Calibri" w:cs="Tahoma"/>
          <w:b/>
          <w:bCs/>
          <w:iCs/>
          <w:color w:val="000000"/>
          <w:sz w:val="21"/>
          <w:szCs w:val="21"/>
        </w:rPr>
        <w:t>thimerosal</w:t>
      </w:r>
      <w:proofErr w:type="spellEnd"/>
      <w:r w:rsidRPr="00FF6B09">
        <w:rPr>
          <w:rFonts w:ascii="Calibri" w:hAnsi="Calibri" w:cs="Tahoma"/>
          <w:b/>
          <w:bCs/>
          <w:iCs/>
          <w:color w:val="000000"/>
          <w:sz w:val="21"/>
          <w:szCs w:val="21"/>
        </w:rPr>
        <w:t xml:space="preserve"> or latex?</w:t>
      </w:r>
    </w:p>
    <w:p w:rsidR="002041AB" w:rsidRPr="00FF6B09" w:rsidRDefault="002041AB" w:rsidP="002041AB">
      <w:pPr>
        <w:pStyle w:val="Default"/>
        <w:ind w:left="360"/>
        <w:rPr>
          <w:rFonts w:ascii="Calibri" w:hAnsi="Calibri" w:cs="Tahoma"/>
          <w:b/>
          <w:sz w:val="21"/>
          <w:szCs w:val="21"/>
        </w:rPr>
      </w:pPr>
      <w:r w:rsidRPr="00FF6B09">
        <w:rPr>
          <w:rFonts w:ascii="Calibri" w:hAnsi="Calibri"/>
          <w:sz w:val="21"/>
          <w:szCs w:val="21"/>
        </w:rPr>
        <w:t xml:space="preserve">Neither Fluzone nor FluMist contains latex. Single-dose </w:t>
      </w:r>
      <w:r w:rsidR="00FF6B09">
        <w:rPr>
          <w:rFonts w:ascii="Calibri" w:hAnsi="Calibri"/>
          <w:sz w:val="21"/>
          <w:szCs w:val="21"/>
        </w:rPr>
        <w:t xml:space="preserve">vials and prefilled syringes </w:t>
      </w:r>
      <w:r w:rsidRPr="00FF6B09">
        <w:rPr>
          <w:rFonts w:ascii="Calibri" w:hAnsi="Calibri"/>
          <w:sz w:val="21"/>
          <w:szCs w:val="21"/>
        </w:rPr>
        <w:t>do not contain thimerosal.</w:t>
      </w:r>
    </w:p>
    <w:p w:rsidR="005B6A26" w:rsidRPr="00FF6B09" w:rsidRDefault="005B6A26" w:rsidP="005B6A26">
      <w:pPr>
        <w:pStyle w:val="Default"/>
        <w:ind w:left="360"/>
        <w:rPr>
          <w:rFonts w:ascii="Calibri" w:hAnsi="Calibri"/>
          <w:sz w:val="21"/>
          <w:szCs w:val="21"/>
        </w:rPr>
      </w:pPr>
    </w:p>
    <w:p w:rsidR="00DB5A0F" w:rsidRPr="00FF6B09" w:rsidRDefault="00025322" w:rsidP="001D42A8">
      <w:pPr>
        <w:pStyle w:val="Pa22"/>
        <w:numPr>
          <w:ilvl w:val="0"/>
          <w:numId w:val="8"/>
        </w:numPr>
        <w:spacing w:line="240" w:lineRule="auto"/>
        <w:rPr>
          <w:rFonts w:ascii="Calibri" w:hAnsi="Calibri" w:cs="Tahoma"/>
          <w:b/>
          <w:bCs/>
          <w:iCs/>
          <w:color w:val="000000"/>
          <w:sz w:val="21"/>
          <w:szCs w:val="21"/>
        </w:rPr>
      </w:pPr>
      <w:r w:rsidRPr="00FF6B09">
        <w:rPr>
          <w:rFonts w:ascii="Calibri" w:hAnsi="Calibri" w:cs="Tahoma"/>
          <w:b/>
          <w:bCs/>
          <w:iCs/>
          <w:color w:val="000000"/>
          <w:sz w:val="21"/>
          <w:szCs w:val="21"/>
        </w:rPr>
        <w:t>Is there an</w:t>
      </w:r>
      <w:r w:rsidR="00DB5A0F" w:rsidRPr="00FF6B09">
        <w:rPr>
          <w:rFonts w:ascii="Calibri" w:hAnsi="Calibri" w:cs="Tahoma"/>
          <w:b/>
          <w:bCs/>
          <w:iCs/>
          <w:color w:val="000000"/>
          <w:sz w:val="21"/>
          <w:szCs w:val="21"/>
        </w:rPr>
        <w:t xml:space="preserve"> influenza vaccine </w:t>
      </w:r>
      <w:r w:rsidR="00A54254" w:rsidRPr="00FF6B09">
        <w:rPr>
          <w:rFonts w:ascii="Calibri" w:hAnsi="Calibri" w:cs="Tahoma"/>
          <w:b/>
          <w:bCs/>
          <w:iCs/>
          <w:color w:val="000000"/>
          <w:sz w:val="21"/>
          <w:szCs w:val="21"/>
        </w:rPr>
        <w:t>specifically for people 65 years and older?</w:t>
      </w:r>
    </w:p>
    <w:p w:rsidR="00A54254" w:rsidRPr="00FF6B09" w:rsidRDefault="005540F5" w:rsidP="005540F5">
      <w:pPr>
        <w:pStyle w:val="Default"/>
        <w:ind w:left="360"/>
        <w:rPr>
          <w:rFonts w:ascii="Calibri" w:hAnsi="Calibri"/>
          <w:sz w:val="21"/>
          <w:szCs w:val="21"/>
          <w:lang/>
        </w:rPr>
      </w:pPr>
      <w:r w:rsidRPr="00FF6B09">
        <w:rPr>
          <w:rFonts w:ascii="Calibri" w:hAnsi="Calibri"/>
          <w:sz w:val="21"/>
          <w:szCs w:val="21"/>
          <w:lang/>
        </w:rPr>
        <w:t>Fluzone High-Dose vaccine</w:t>
      </w:r>
      <w:r w:rsidR="00A54254" w:rsidRPr="00FF6B09">
        <w:rPr>
          <w:rFonts w:ascii="Calibri" w:hAnsi="Calibri"/>
          <w:sz w:val="21"/>
          <w:szCs w:val="21"/>
          <w:lang/>
        </w:rPr>
        <w:t xml:space="preserve"> contain</w:t>
      </w:r>
      <w:r w:rsidR="00893D46" w:rsidRPr="00FF6B09">
        <w:rPr>
          <w:rFonts w:ascii="Calibri" w:hAnsi="Calibri"/>
          <w:sz w:val="21"/>
          <w:szCs w:val="21"/>
          <w:lang/>
        </w:rPr>
        <w:t>s</w:t>
      </w:r>
      <w:r w:rsidR="00A54254" w:rsidRPr="00FF6B09">
        <w:rPr>
          <w:rFonts w:ascii="Calibri" w:hAnsi="Calibri"/>
          <w:sz w:val="21"/>
          <w:szCs w:val="21"/>
          <w:lang/>
        </w:rPr>
        <w:t xml:space="preserve"> </w:t>
      </w:r>
      <w:r w:rsidR="00032349">
        <w:rPr>
          <w:rFonts w:ascii="Calibri" w:hAnsi="Calibri"/>
          <w:sz w:val="21"/>
          <w:szCs w:val="21"/>
          <w:lang/>
        </w:rPr>
        <w:t>four</w:t>
      </w:r>
      <w:r w:rsidR="00A54254" w:rsidRPr="00FF6B09">
        <w:rPr>
          <w:rFonts w:ascii="Calibri" w:hAnsi="Calibri"/>
          <w:sz w:val="21"/>
          <w:szCs w:val="21"/>
          <w:lang/>
        </w:rPr>
        <w:t xml:space="preserve"> times the antigen contained in </w:t>
      </w:r>
      <w:r w:rsidR="00893D46" w:rsidRPr="00FF6B09">
        <w:rPr>
          <w:rFonts w:ascii="Calibri" w:hAnsi="Calibri"/>
          <w:sz w:val="21"/>
          <w:szCs w:val="21"/>
          <w:lang/>
        </w:rPr>
        <w:t>the standard dose</w:t>
      </w:r>
      <w:r w:rsidR="00A54254" w:rsidRPr="00FF6B09">
        <w:rPr>
          <w:rFonts w:ascii="Calibri" w:hAnsi="Calibri"/>
          <w:sz w:val="21"/>
          <w:szCs w:val="21"/>
          <w:lang/>
        </w:rPr>
        <w:t>. The additional antigen is intended to create a stronger immune response.</w:t>
      </w:r>
      <w:r w:rsidRPr="00FF6B09">
        <w:rPr>
          <w:rFonts w:ascii="Calibri" w:hAnsi="Calibri"/>
          <w:sz w:val="21"/>
          <w:szCs w:val="21"/>
          <w:lang/>
        </w:rPr>
        <w:t xml:space="preserve"> </w:t>
      </w:r>
      <w:r w:rsidR="00032349">
        <w:rPr>
          <w:rFonts w:ascii="Calibri" w:hAnsi="Calibri" w:cs="Tahoma"/>
          <w:sz w:val="21"/>
          <w:szCs w:val="21"/>
        </w:rPr>
        <w:t>[</w:t>
      </w:r>
      <w:r w:rsidR="00032349" w:rsidRPr="00032349">
        <w:rPr>
          <w:rFonts w:ascii="Calibri" w:hAnsi="Calibri" w:cs="Tahoma"/>
          <w:i/>
          <w:sz w:val="21"/>
          <w:szCs w:val="21"/>
        </w:rPr>
        <w:t>Hospital name</w:t>
      </w:r>
      <w:r w:rsidR="00032349">
        <w:rPr>
          <w:rFonts w:ascii="Calibri" w:hAnsi="Calibri" w:cs="Tahoma"/>
          <w:sz w:val="21"/>
          <w:szCs w:val="21"/>
        </w:rPr>
        <w:t>]</w:t>
      </w:r>
      <w:r w:rsidR="00DB5A0F" w:rsidRPr="00FF6B09">
        <w:rPr>
          <w:rFonts w:ascii="Calibri" w:hAnsi="Calibri" w:cs="Tahoma"/>
          <w:sz w:val="21"/>
          <w:szCs w:val="21"/>
        </w:rPr>
        <w:t xml:space="preserve"> has decided to not offer this vaccine until there is more information on the vaccine’s effecti</w:t>
      </w:r>
      <w:r w:rsidR="00A54254" w:rsidRPr="00FF6B09">
        <w:rPr>
          <w:rFonts w:ascii="Calibri" w:hAnsi="Calibri" w:cs="Tahoma"/>
          <w:sz w:val="21"/>
          <w:szCs w:val="21"/>
        </w:rPr>
        <w:t>veness.</w:t>
      </w:r>
      <w:r w:rsidR="007A4AD4" w:rsidRPr="00FF6B09">
        <w:rPr>
          <w:rFonts w:ascii="Calibri" w:hAnsi="Calibri" w:cs="Tahoma"/>
          <w:sz w:val="21"/>
          <w:szCs w:val="21"/>
        </w:rPr>
        <w:t xml:space="preserve"> For more information see </w:t>
      </w:r>
      <w:hyperlink r:id="rId7" w:history="1">
        <w:r w:rsidR="007A4AD4" w:rsidRPr="00FF6B09">
          <w:rPr>
            <w:rStyle w:val="Hyperlink"/>
            <w:rFonts w:ascii="Calibri" w:hAnsi="Calibri" w:cs="Tahoma"/>
            <w:sz w:val="21"/>
            <w:szCs w:val="21"/>
          </w:rPr>
          <w:t>Fluzon</w:t>
        </w:r>
        <w:r w:rsidR="007A4AD4" w:rsidRPr="00FF6B09">
          <w:rPr>
            <w:rStyle w:val="Hyperlink"/>
            <w:rFonts w:ascii="Calibri" w:hAnsi="Calibri" w:cs="Tahoma"/>
            <w:sz w:val="21"/>
            <w:szCs w:val="21"/>
          </w:rPr>
          <w:t>e High-Dose Seasonal Influenza V</w:t>
        </w:r>
        <w:r w:rsidR="007A4AD4" w:rsidRPr="00FF6B09">
          <w:rPr>
            <w:rStyle w:val="Hyperlink"/>
            <w:rFonts w:ascii="Calibri" w:hAnsi="Calibri" w:cs="Tahoma"/>
            <w:sz w:val="21"/>
            <w:szCs w:val="21"/>
          </w:rPr>
          <w:t>a</w:t>
        </w:r>
        <w:r w:rsidR="007A4AD4" w:rsidRPr="00FF6B09">
          <w:rPr>
            <w:rStyle w:val="Hyperlink"/>
            <w:rFonts w:ascii="Calibri" w:hAnsi="Calibri" w:cs="Tahoma"/>
            <w:sz w:val="21"/>
            <w:szCs w:val="21"/>
          </w:rPr>
          <w:t>ccine.</w:t>
        </w:r>
      </w:hyperlink>
    </w:p>
    <w:p w:rsidR="00A54254" w:rsidRPr="00FF6B09" w:rsidRDefault="00A54254" w:rsidP="00A54254">
      <w:pPr>
        <w:pStyle w:val="Default"/>
        <w:ind w:left="360"/>
        <w:rPr>
          <w:rFonts w:ascii="Calibri" w:hAnsi="Calibri" w:cs="Tahoma"/>
          <w:sz w:val="21"/>
          <w:szCs w:val="21"/>
        </w:rPr>
      </w:pPr>
    </w:p>
    <w:p w:rsidR="00A54254" w:rsidRPr="00FF6B09" w:rsidRDefault="003773BE" w:rsidP="00BD44E0">
      <w:pPr>
        <w:pStyle w:val="Pa22"/>
        <w:numPr>
          <w:ilvl w:val="0"/>
          <w:numId w:val="8"/>
        </w:numPr>
        <w:spacing w:line="240" w:lineRule="auto"/>
        <w:rPr>
          <w:rFonts w:ascii="Calibri" w:hAnsi="Calibri" w:cs="Tahoma"/>
          <w:b/>
          <w:bCs/>
          <w:iCs/>
          <w:color w:val="000000"/>
          <w:sz w:val="21"/>
          <w:szCs w:val="21"/>
        </w:rPr>
      </w:pPr>
      <w:r w:rsidRPr="00FF6B09">
        <w:rPr>
          <w:rFonts w:ascii="Calibri" w:hAnsi="Calibri" w:cs="Tahoma"/>
          <w:b/>
          <w:bCs/>
          <w:iCs/>
          <w:color w:val="000000"/>
          <w:sz w:val="21"/>
          <w:szCs w:val="21"/>
        </w:rPr>
        <w:t xml:space="preserve">Is there an </w:t>
      </w:r>
      <w:r w:rsidR="00A54254" w:rsidRPr="00FF6B09">
        <w:rPr>
          <w:rFonts w:ascii="Calibri" w:hAnsi="Calibri" w:cs="Tahoma"/>
          <w:b/>
          <w:bCs/>
          <w:iCs/>
          <w:color w:val="000000"/>
          <w:sz w:val="21"/>
          <w:szCs w:val="21"/>
        </w:rPr>
        <w:t>influenza vaccine with a smaller needle?</w:t>
      </w:r>
    </w:p>
    <w:p w:rsidR="003773BE" w:rsidRPr="00FF6B09" w:rsidRDefault="00BD44E0" w:rsidP="003773BE">
      <w:pPr>
        <w:pStyle w:val="Default"/>
        <w:ind w:left="360"/>
        <w:rPr>
          <w:rFonts w:ascii="Calibri" w:hAnsi="Calibri"/>
          <w:sz w:val="21"/>
          <w:szCs w:val="21"/>
          <w:lang/>
        </w:rPr>
      </w:pPr>
      <w:r w:rsidRPr="00FF6B09">
        <w:rPr>
          <w:rFonts w:ascii="Calibri" w:hAnsi="Calibri"/>
          <w:sz w:val="21"/>
          <w:szCs w:val="21"/>
          <w:lang/>
        </w:rPr>
        <w:t xml:space="preserve">Fluzone Intradermal was licensed by the FDA </w:t>
      </w:r>
      <w:r w:rsidR="003773BE" w:rsidRPr="00FF6B09">
        <w:rPr>
          <w:rFonts w:ascii="Calibri" w:hAnsi="Calibri"/>
          <w:sz w:val="21"/>
          <w:szCs w:val="21"/>
          <w:lang/>
        </w:rPr>
        <w:t>May 2011</w:t>
      </w:r>
      <w:r w:rsidRPr="00FF6B09">
        <w:rPr>
          <w:rFonts w:ascii="Calibri" w:hAnsi="Calibri"/>
          <w:sz w:val="21"/>
          <w:szCs w:val="21"/>
          <w:lang/>
        </w:rPr>
        <w:t xml:space="preserve">. The intradermal </w:t>
      </w:r>
      <w:r w:rsidR="00893D46" w:rsidRPr="00FF6B09">
        <w:rPr>
          <w:rFonts w:ascii="Calibri" w:hAnsi="Calibri"/>
          <w:sz w:val="21"/>
          <w:szCs w:val="21"/>
          <w:lang/>
        </w:rPr>
        <w:t>influenza</w:t>
      </w:r>
      <w:r w:rsidRPr="00FF6B09">
        <w:rPr>
          <w:rFonts w:ascii="Calibri" w:hAnsi="Calibri"/>
          <w:sz w:val="21"/>
          <w:szCs w:val="21"/>
          <w:lang/>
        </w:rPr>
        <w:t xml:space="preserve"> vaccine is injected into the skin instead of the muscle. </w:t>
      </w:r>
      <w:r w:rsidR="00893D46" w:rsidRPr="00FF6B09">
        <w:rPr>
          <w:rFonts w:ascii="Calibri" w:hAnsi="Calibri"/>
          <w:sz w:val="21"/>
          <w:szCs w:val="21"/>
          <w:lang/>
        </w:rPr>
        <w:t>It</w:t>
      </w:r>
      <w:r w:rsidRPr="00FF6B09">
        <w:rPr>
          <w:rFonts w:ascii="Calibri" w:hAnsi="Calibri"/>
          <w:sz w:val="21"/>
          <w:szCs w:val="21"/>
          <w:lang/>
        </w:rPr>
        <w:t xml:space="preserve"> uses a much smaller needle</w:t>
      </w:r>
      <w:r w:rsidR="00893D46" w:rsidRPr="00FF6B09">
        <w:rPr>
          <w:rFonts w:ascii="Calibri" w:hAnsi="Calibri"/>
          <w:sz w:val="21"/>
          <w:szCs w:val="21"/>
          <w:lang/>
        </w:rPr>
        <w:t xml:space="preserve"> and </w:t>
      </w:r>
      <w:r w:rsidRPr="00FF6B09">
        <w:rPr>
          <w:rFonts w:ascii="Calibri" w:hAnsi="Calibri"/>
          <w:sz w:val="21"/>
          <w:szCs w:val="21"/>
          <w:lang/>
        </w:rPr>
        <w:t>requires less antigen to be as effective. It is licensed for adults 18-64 years of age.</w:t>
      </w:r>
      <w:r w:rsidR="005540F5" w:rsidRPr="00FF6B09">
        <w:rPr>
          <w:rFonts w:ascii="Calibri" w:hAnsi="Calibri"/>
          <w:sz w:val="21"/>
          <w:szCs w:val="21"/>
          <w:lang/>
        </w:rPr>
        <w:t xml:space="preserve"> </w:t>
      </w:r>
      <w:r w:rsidR="00032349">
        <w:rPr>
          <w:rFonts w:ascii="Calibri" w:hAnsi="Calibri" w:cs="Tahoma"/>
          <w:sz w:val="21"/>
          <w:szCs w:val="21"/>
        </w:rPr>
        <w:t>[</w:t>
      </w:r>
      <w:r w:rsidR="00032349" w:rsidRPr="00032349">
        <w:rPr>
          <w:rFonts w:ascii="Calibri" w:hAnsi="Calibri" w:cs="Tahoma"/>
          <w:i/>
          <w:sz w:val="21"/>
          <w:szCs w:val="21"/>
        </w:rPr>
        <w:t>Hospital Name</w:t>
      </w:r>
      <w:r w:rsidR="00032349">
        <w:rPr>
          <w:rFonts w:ascii="Calibri" w:hAnsi="Calibri" w:cs="Tahoma"/>
          <w:sz w:val="21"/>
          <w:szCs w:val="21"/>
        </w:rPr>
        <w:t>]</w:t>
      </w:r>
      <w:r w:rsidR="003773BE" w:rsidRPr="00FF6B09">
        <w:rPr>
          <w:rFonts w:ascii="Calibri" w:hAnsi="Calibri" w:cs="Tahoma"/>
          <w:sz w:val="21"/>
          <w:szCs w:val="21"/>
        </w:rPr>
        <w:t xml:space="preserve"> has decided to not offer this vaccine until there is more information on the vaccine’s effectiveness.</w:t>
      </w:r>
      <w:r w:rsidR="007A4AD4" w:rsidRPr="00FF6B09">
        <w:rPr>
          <w:rFonts w:ascii="Calibri" w:hAnsi="Calibri" w:cs="Tahoma"/>
          <w:sz w:val="21"/>
          <w:szCs w:val="21"/>
        </w:rPr>
        <w:t xml:space="preserve"> For more information see </w:t>
      </w:r>
      <w:hyperlink r:id="rId8" w:history="1">
        <w:r w:rsidR="007A4AD4" w:rsidRPr="00FF6B09">
          <w:rPr>
            <w:rStyle w:val="Hyperlink"/>
            <w:rFonts w:ascii="Calibri" w:hAnsi="Calibri" w:cs="Tahoma"/>
            <w:sz w:val="21"/>
            <w:szCs w:val="21"/>
          </w:rPr>
          <w:t>Intr</w:t>
        </w:r>
        <w:r w:rsidR="007A4AD4" w:rsidRPr="00FF6B09">
          <w:rPr>
            <w:rStyle w:val="Hyperlink"/>
            <w:rFonts w:ascii="Calibri" w:hAnsi="Calibri" w:cs="Tahoma"/>
            <w:sz w:val="21"/>
            <w:szCs w:val="21"/>
          </w:rPr>
          <w:t>adermal Influenza Vaccination.</w:t>
        </w:r>
      </w:hyperlink>
    </w:p>
    <w:p w:rsidR="009C4D21" w:rsidRPr="00FF6B09" w:rsidRDefault="009C4D21" w:rsidP="00FF6B09">
      <w:pPr>
        <w:pStyle w:val="Default"/>
        <w:spacing w:line="120" w:lineRule="auto"/>
        <w:ind w:left="360" w:hanging="360"/>
        <w:rPr>
          <w:rFonts w:ascii="Calibri" w:hAnsi="Calibri" w:cs="Tahoma"/>
          <w:b/>
          <w:sz w:val="21"/>
          <w:szCs w:val="21"/>
        </w:rPr>
      </w:pPr>
    </w:p>
    <w:p w:rsidR="009C4D21" w:rsidRPr="00FF6B09" w:rsidRDefault="009C4D21" w:rsidP="009C0B1A">
      <w:pPr>
        <w:pStyle w:val="Default"/>
        <w:ind w:left="360" w:hanging="360"/>
        <w:rPr>
          <w:rFonts w:ascii="Calibri" w:hAnsi="Calibri" w:cs="Tahoma"/>
          <w:b/>
          <w:sz w:val="21"/>
          <w:szCs w:val="21"/>
        </w:rPr>
      </w:pPr>
    </w:p>
    <w:p w:rsidR="009C4D21" w:rsidRPr="00FF6B09" w:rsidRDefault="009C4D21" w:rsidP="009C4D21">
      <w:pPr>
        <w:pStyle w:val="Pa22"/>
        <w:spacing w:line="240" w:lineRule="auto"/>
        <w:ind w:left="360" w:hanging="360"/>
        <w:rPr>
          <w:rFonts w:ascii="Calibri" w:hAnsi="Calibri" w:cs="Tahoma"/>
          <w:b/>
          <w:bCs/>
          <w:iCs/>
          <w:color w:val="000000"/>
          <w:sz w:val="22"/>
          <w:szCs w:val="22"/>
        </w:rPr>
      </w:pPr>
      <w:r w:rsidRPr="00FF6B09">
        <w:rPr>
          <w:rFonts w:ascii="Calibri" w:hAnsi="Calibri" w:cs="Tahoma"/>
          <w:b/>
          <w:sz w:val="22"/>
          <w:szCs w:val="22"/>
        </w:rPr>
        <w:t>GENERAL INFORMATION ABOUT INFLUENZA VACCINATION</w:t>
      </w:r>
    </w:p>
    <w:p w:rsidR="00347B01" w:rsidRPr="00FF6B09" w:rsidRDefault="00347B01" w:rsidP="00C63DAF">
      <w:pPr>
        <w:pStyle w:val="Pa22"/>
        <w:spacing w:line="120" w:lineRule="auto"/>
        <w:ind w:left="360"/>
        <w:rPr>
          <w:rFonts w:ascii="Calibri" w:hAnsi="Calibri" w:cs="Tahoma"/>
          <w:b/>
          <w:bCs/>
          <w:iCs/>
          <w:color w:val="000000"/>
          <w:sz w:val="21"/>
          <w:szCs w:val="21"/>
        </w:rPr>
      </w:pPr>
    </w:p>
    <w:p w:rsidR="007D60E3" w:rsidRPr="00FF6B09" w:rsidRDefault="007D60E3" w:rsidP="001D42A8">
      <w:pPr>
        <w:numPr>
          <w:ilvl w:val="0"/>
          <w:numId w:val="8"/>
        </w:numPr>
        <w:outlineLvl w:val="3"/>
        <w:rPr>
          <w:rFonts w:ascii="Calibri" w:hAnsi="Calibri" w:cs="Tahoma"/>
          <w:b/>
          <w:color w:val="000000"/>
          <w:spacing w:val="12"/>
          <w:sz w:val="21"/>
          <w:szCs w:val="21"/>
          <w:lang/>
        </w:rPr>
      </w:pPr>
      <w:r w:rsidRPr="00FF6B09">
        <w:rPr>
          <w:rFonts w:ascii="Calibri" w:hAnsi="Calibri" w:cs="Tahoma"/>
          <w:b/>
          <w:color w:val="000000"/>
          <w:spacing w:val="12"/>
          <w:sz w:val="21"/>
          <w:szCs w:val="21"/>
          <w:lang/>
        </w:rPr>
        <w:t xml:space="preserve">Does getting vaccinated against </w:t>
      </w:r>
      <w:r w:rsidR="003A72FF" w:rsidRPr="00FF6B09">
        <w:rPr>
          <w:rFonts w:ascii="Calibri" w:hAnsi="Calibri" w:cs="Tahoma"/>
          <w:b/>
          <w:color w:val="000000"/>
          <w:spacing w:val="12"/>
          <w:sz w:val="21"/>
          <w:szCs w:val="21"/>
          <w:lang/>
        </w:rPr>
        <w:t>in</w:t>
      </w:r>
      <w:r w:rsidRPr="00FF6B09">
        <w:rPr>
          <w:rFonts w:ascii="Calibri" w:hAnsi="Calibri" w:cs="Tahoma"/>
          <w:b/>
          <w:color w:val="000000"/>
          <w:spacing w:val="12"/>
          <w:sz w:val="21"/>
          <w:szCs w:val="21"/>
          <w:lang/>
        </w:rPr>
        <w:t>flu</w:t>
      </w:r>
      <w:r w:rsidR="003A72FF" w:rsidRPr="00FF6B09">
        <w:rPr>
          <w:rFonts w:ascii="Calibri" w:hAnsi="Calibri" w:cs="Tahoma"/>
          <w:b/>
          <w:color w:val="000000"/>
          <w:spacing w:val="12"/>
          <w:sz w:val="21"/>
          <w:szCs w:val="21"/>
          <w:lang/>
        </w:rPr>
        <w:t>enza</w:t>
      </w:r>
      <w:r w:rsidRPr="00FF6B09">
        <w:rPr>
          <w:rFonts w:ascii="Calibri" w:hAnsi="Calibri" w:cs="Tahoma"/>
          <w:b/>
          <w:color w:val="000000"/>
          <w:spacing w:val="12"/>
          <w:sz w:val="21"/>
          <w:szCs w:val="21"/>
          <w:lang/>
        </w:rPr>
        <w:t xml:space="preserve"> early in the season pose a risk that immunity may wane before the end of the season?</w:t>
      </w:r>
    </w:p>
    <w:p w:rsidR="007D60E3" w:rsidRPr="00FF6B09" w:rsidRDefault="007D60E3" w:rsidP="006C76C2">
      <w:pPr>
        <w:pStyle w:val="NormalWeb"/>
        <w:spacing w:before="0" w:beforeAutospacing="0" w:after="0" w:afterAutospacing="0"/>
        <w:ind w:left="360"/>
        <w:rPr>
          <w:rFonts w:ascii="Calibri" w:hAnsi="Calibri" w:cs="Tahoma"/>
          <w:color w:val="000000"/>
          <w:sz w:val="21"/>
          <w:szCs w:val="21"/>
          <w:lang/>
        </w:rPr>
      </w:pPr>
      <w:r w:rsidRPr="00FF6B09">
        <w:rPr>
          <w:rFonts w:ascii="Calibri" w:hAnsi="Calibri" w:cs="Tahoma"/>
          <w:color w:val="000000"/>
          <w:sz w:val="21"/>
          <w:szCs w:val="21"/>
          <w:lang/>
        </w:rPr>
        <w:t>No.</w:t>
      </w:r>
      <w:r w:rsidR="00680F58" w:rsidRPr="00FF6B09">
        <w:rPr>
          <w:rFonts w:ascii="Calibri" w:hAnsi="Calibri" w:cs="Tahoma"/>
          <w:color w:val="000000"/>
          <w:sz w:val="21"/>
          <w:szCs w:val="21"/>
          <w:lang/>
        </w:rPr>
        <w:t xml:space="preserve"> I</w:t>
      </w:r>
      <w:r w:rsidR="00DB5A0F" w:rsidRPr="00FF6B09">
        <w:rPr>
          <w:rFonts w:ascii="Calibri" w:hAnsi="Calibri" w:cs="Tahoma"/>
          <w:color w:val="000000"/>
          <w:sz w:val="21"/>
          <w:szCs w:val="21"/>
          <w:lang/>
        </w:rPr>
        <w:t>nfluenza</w:t>
      </w:r>
      <w:r w:rsidRPr="00FF6B09">
        <w:rPr>
          <w:rFonts w:ascii="Calibri" w:hAnsi="Calibri" w:cs="Tahoma"/>
          <w:color w:val="000000"/>
          <w:sz w:val="21"/>
          <w:szCs w:val="21"/>
          <w:lang/>
        </w:rPr>
        <w:t xml:space="preserve"> vaccination provides protection against the influenza strains contained in the vaccine for the entire season. </w:t>
      </w:r>
    </w:p>
    <w:p w:rsidR="007D60E3" w:rsidRPr="00FF6B09" w:rsidRDefault="007D60E3" w:rsidP="00100821">
      <w:pPr>
        <w:ind w:left="360"/>
        <w:outlineLvl w:val="3"/>
        <w:rPr>
          <w:rFonts w:ascii="Calibri" w:hAnsi="Calibri" w:cs="Tahoma"/>
          <w:color w:val="000000"/>
          <w:spacing w:val="12"/>
          <w:sz w:val="21"/>
          <w:szCs w:val="21"/>
          <w:lang/>
        </w:rPr>
      </w:pPr>
    </w:p>
    <w:p w:rsidR="005540F5" w:rsidRPr="00FF6B09" w:rsidRDefault="005540F5" w:rsidP="005540F5">
      <w:pPr>
        <w:pStyle w:val="NormalWeb"/>
        <w:numPr>
          <w:ilvl w:val="0"/>
          <w:numId w:val="8"/>
        </w:numPr>
        <w:spacing w:before="0" w:beforeAutospacing="0" w:after="0" w:afterAutospacing="0"/>
        <w:rPr>
          <w:rFonts w:ascii="Calibri" w:hAnsi="Calibri"/>
          <w:color w:val="000000"/>
          <w:sz w:val="21"/>
          <w:szCs w:val="21"/>
          <w:lang/>
        </w:rPr>
      </w:pPr>
      <w:r w:rsidRPr="00FF6B09">
        <w:rPr>
          <w:rFonts w:ascii="Calibri" w:hAnsi="Calibri"/>
          <w:b/>
          <w:color w:val="000000"/>
          <w:spacing w:val="12"/>
          <w:sz w:val="21"/>
          <w:szCs w:val="21"/>
          <w:lang/>
        </w:rPr>
        <w:t>When is it too late to get influenza vaccine?</w:t>
      </w:r>
    </w:p>
    <w:p w:rsidR="005540F5" w:rsidRPr="00FF6B09" w:rsidRDefault="001F2071" w:rsidP="005540F5">
      <w:pPr>
        <w:pStyle w:val="NormalWeb"/>
        <w:spacing w:before="0" w:beforeAutospacing="0" w:after="0" w:afterAutospacing="0"/>
        <w:ind w:left="360"/>
        <w:rPr>
          <w:rFonts w:ascii="Calibri" w:hAnsi="Calibri"/>
          <w:color w:val="000000"/>
          <w:sz w:val="21"/>
          <w:szCs w:val="21"/>
          <w:lang/>
        </w:rPr>
      </w:pPr>
      <w:r w:rsidRPr="00FF6B09">
        <w:rPr>
          <w:rFonts w:ascii="Calibri" w:hAnsi="Calibri"/>
          <w:color w:val="000000"/>
          <w:sz w:val="21"/>
          <w:szCs w:val="21"/>
          <w:lang/>
        </w:rPr>
        <w:t>Vaccine should be administered throughout influenza</w:t>
      </w:r>
      <w:r w:rsidR="005540F5" w:rsidRPr="00FF6B09">
        <w:rPr>
          <w:rFonts w:ascii="Calibri" w:hAnsi="Calibri"/>
          <w:color w:val="000000"/>
          <w:sz w:val="21"/>
          <w:szCs w:val="21"/>
          <w:lang/>
        </w:rPr>
        <w:t xml:space="preserve"> season, which can begin as early as October and last as late as May. </w:t>
      </w:r>
    </w:p>
    <w:p w:rsidR="003A72FF" w:rsidRPr="00FF6B09" w:rsidRDefault="003A72FF" w:rsidP="00100821">
      <w:pPr>
        <w:pStyle w:val="Pa22"/>
        <w:spacing w:line="240" w:lineRule="auto"/>
        <w:ind w:left="360"/>
        <w:rPr>
          <w:rFonts w:ascii="Calibri" w:hAnsi="Calibri" w:cs="Tahoma"/>
          <w:b/>
          <w:sz w:val="21"/>
          <w:szCs w:val="21"/>
        </w:rPr>
      </w:pPr>
    </w:p>
    <w:p w:rsidR="003A72FF" w:rsidRPr="00FF6B09" w:rsidRDefault="003A72FF" w:rsidP="001D42A8">
      <w:pPr>
        <w:numPr>
          <w:ilvl w:val="0"/>
          <w:numId w:val="8"/>
        </w:numPr>
        <w:outlineLvl w:val="3"/>
        <w:rPr>
          <w:rFonts w:ascii="Calibri" w:hAnsi="Calibri" w:cs="Tahoma"/>
          <w:b/>
          <w:color w:val="000000"/>
          <w:spacing w:val="12"/>
          <w:sz w:val="21"/>
          <w:szCs w:val="21"/>
          <w:lang/>
        </w:rPr>
      </w:pPr>
      <w:r w:rsidRPr="00FF6B09">
        <w:rPr>
          <w:rFonts w:ascii="Calibri" w:hAnsi="Calibri" w:cs="Tahoma"/>
          <w:b/>
          <w:color w:val="000000"/>
          <w:spacing w:val="12"/>
          <w:sz w:val="21"/>
          <w:szCs w:val="21"/>
          <w:lang/>
        </w:rPr>
        <w:t>Does</w:t>
      </w:r>
      <w:r w:rsidR="00DB5A0F" w:rsidRPr="00FF6B09">
        <w:rPr>
          <w:rFonts w:ascii="Calibri" w:hAnsi="Calibri" w:cs="Tahoma"/>
          <w:b/>
          <w:color w:val="000000"/>
          <w:spacing w:val="12"/>
          <w:sz w:val="21"/>
          <w:szCs w:val="21"/>
          <w:lang/>
        </w:rPr>
        <w:t xml:space="preserve"> influenza</w:t>
      </w:r>
      <w:r w:rsidRPr="00FF6B09">
        <w:rPr>
          <w:rFonts w:ascii="Calibri" w:hAnsi="Calibri" w:cs="Tahoma"/>
          <w:b/>
          <w:color w:val="000000"/>
          <w:spacing w:val="12"/>
          <w:sz w:val="21"/>
          <w:szCs w:val="21"/>
          <w:lang/>
        </w:rPr>
        <w:t xml:space="preserve"> vaccine work right away?</w:t>
      </w:r>
    </w:p>
    <w:p w:rsidR="003A72FF" w:rsidRPr="00FF6B09" w:rsidRDefault="003A72FF" w:rsidP="006C76C2">
      <w:pPr>
        <w:pStyle w:val="NormalWeb"/>
        <w:spacing w:before="0" w:beforeAutospacing="0" w:after="0" w:afterAutospacing="0"/>
        <w:ind w:left="360"/>
        <w:rPr>
          <w:rFonts w:ascii="Calibri" w:hAnsi="Calibri" w:cs="Tahoma"/>
          <w:color w:val="000000"/>
          <w:sz w:val="21"/>
          <w:szCs w:val="21"/>
          <w:lang/>
        </w:rPr>
      </w:pPr>
      <w:r w:rsidRPr="00FF6B09">
        <w:rPr>
          <w:rFonts w:ascii="Calibri" w:hAnsi="Calibri" w:cs="Tahoma"/>
          <w:color w:val="000000"/>
          <w:sz w:val="21"/>
          <w:szCs w:val="21"/>
          <w:lang/>
        </w:rPr>
        <w:t>It takes about two weeks after vaccination for antibodies to develop in the body and provide protection against influenza virus infection.</w:t>
      </w:r>
    </w:p>
    <w:p w:rsidR="002C01FD" w:rsidRPr="00FF6B09" w:rsidRDefault="002C01FD" w:rsidP="00032349">
      <w:pPr>
        <w:pStyle w:val="Pa22"/>
        <w:spacing w:line="240" w:lineRule="auto"/>
        <w:ind w:left="360"/>
        <w:rPr>
          <w:rFonts w:ascii="Calibri" w:hAnsi="Calibri" w:cs="Tahoma"/>
          <w:b/>
          <w:sz w:val="21"/>
          <w:szCs w:val="21"/>
        </w:rPr>
      </w:pPr>
    </w:p>
    <w:p w:rsidR="009C4D21" w:rsidRPr="00FF6B09" w:rsidRDefault="009C4D21" w:rsidP="009C4D21">
      <w:pPr>
        <w:numPr>
          <w:ilvl w:val="0"/>
          <w:numId w:val="8"/>
        </w:numPr>
        <w:autoSpaceDE w:val="0"/>
        <w:autoSpaceDN w:val="0"/>
        <w:adjustRightInd w:val="0"/>
        <w:rPr>
          <w:rFonts w:ascii="Calibri" w:hAnsi="Calibri" w:cs="Tahoma"/>
          <w:b/>
          <w:sz w:val="21"/>
          <w:szCs w:val="21"/>
        </w:rPr>
      </w:pPr>
      <w:r w:rsidRPr="00FF6B09">
        <w:rPr>
          <w:rFonts w:ascii="Calibri" w:hAnsi="Calibri" w:cs="Tahoma"/>
          <w:b/>
          <w:sz w:val="21"/>
          <w:szCs w:val="21"/>
        </w:rPr>
        <w:t>What does TIV and LAIV stand for?</w:t>
      </w:r>
    </w:p>
    <w:p w:rsidR="009C4D21" w:rsidRPr="00FF6B09" w:rsidRDefault="009C4D21" w:rsidP="009C4D21">
      <w:pPr>
        <w:autoSpaceDE w:val="0"/>
        <w:autoSpaceDN w:val="0"/>
        <w:adjustRightInd w:val="0"/>
        <w:ind w:left="360"/>
        <w:rPr>
          <w:rFonts w:ascii="Calibri" w:hAnsi="Calibri" w:cs="Tahoma"/>
          <w:sz w:val="21"/>
          <w:szCs w:val="21"/>
        </w:rPr>
      </w:pPr>
      <w:r w:rsidRPr="00FF6B09">
        <w:rPr>
          <w:rFonts w:ascii="Calibri" w:hAnsi="Calibri" w:cs="Tahoma"/>
          <w:sz w:val="21"/>
          <w:szCs w:val="21"/>
        </w:rPr>
        <w:t>TIV is trivalent inactivated influenza vaccine, administer</w:t>
      </w:r>
      <w:r w:rsidR="00032349">
        <w:rPr>
          <w:rFonts w:ascii="Calibri" w:hAnsi="Calibri" w:cs="Tahoma"/>
          <w:sz w:val="21"/>
          <w:szCs w:val="21"/>
        </w:rPr>
        <w:t>ed</w:t>
      </w:r>
      <w:r w:rsidRPr="00FF6B09">
        <w:rPr>
          <w:rFonts w:ascii="Calibri" w:hAnsi="Calibri" w:cs="Tahoma"/>
          <w:sz w:val="21"/>
          <w:szCs w:val="21"/>
        </w:rPr>
        <w:t xml:space="preserve"> by inject</w:t>
      </w:r>
      <w:r w:rsidR="00032349">
        <w:rPr>
          <w:rFonts w:ascii="Calibri" w:hAnsi="Calibri" w:cs="Tahoma"/>
          <w:sz w:val="21"/>
          <w:szCs w:val="21"/>
        </w:rPr>
        <w:t>ion</w:t>
      </w:r>
      <w:r w:rsidRPr="00FF6B09">
        <w:rPr>
          <w:rFonts w:ascii="Calibri" w:hAnsi="Calibri" w:cs="Tahoma"/>
          <w:sz w:val="21"/>
          <w:szCs w:val="21"/>
        </w:rPr>
        <w:t>.</w:t>
      </w:r>
    </w:p>
    <w:p w:rsidR="009C4D21" w:rsidRPr="00FF6B09" w:rsidRDefault="009C4D21" w:rsidP="009C4D21">
      <w:pPr>
        <w:autoSpaceDE w:val="0"/>
        <w:autoSpaceDN w:val="0"/>
        <w:adjustRightInd w:val="0"/>
        <w:ind w:left="360"/>
        <w:rPr>
          <w:rFonts w:ascii="Calibri" w:hAnsi="Calibri" w:cs="Tahoma"/>
          <w:sz w:val="21"/>
          <w:szCs w:val="21"/>
        </w:rPr>
      </w:pPr>
      <w:r w:rsidRPr="00FF6B09">
        <w:rPr>
          <w:rFonts w:ascii="Calibri" w:hAnsi="Calibri" w:cs="Tahoma"/>
          <w:sz w:val="21"/>
          <w:szCs w:val="21"/>
        </w:rPr>
        <w:t>LAIV is live attenuated influenza vaccine, administered intranasally.</w:t>
      </w:r>
    </w:p>
    <w:p w:rsidR="009C4D21" w:rsidRPr="00FF6B09" w:rsidRDefault="009C4D21" w:rsidP="009C4D21">
      <w:pPr>
        <w:autoSpaceDE w:val="0"/>
        <w:autoSpaceDN w:val="0"/>
        <w:adjustRightInd w:val="0"/>
        <w:ind w:left="360"/>
        <w:rPr>
          <w:rFonts w:ascii="Calibri" w:hAnsi="Calibri" w:cs="Tahoma"/>
          <w:sz w:val="21"/>
          <w:szCs w:val="21"/>
        </w:rPr>
      </w:pPr>
    </w:p>
    <w:p w:rsidR="009C4D21" w:rsidRPr="00FF6B09" w:rsidRDefault="009C4D21" w:rsidP="009C4D21">
      <w:pPr>
        <w:numPr>
          <w:ilvl w:val="0"/>
          <w:numId w:val="8"/>
        </w:numPr>
        <w:autoSpaceDE w:val="0"/>
        <w:autoSpaceDN w:val="0"/>
        <w:adjustRightInd w:val="0"/>
        <w:rPr>
          <w:rFonts w:ascii="Calibri" w:hAnsi="Calibri" w:cs="Tahoma"/>
          <w:sz w:val="21"/>
          <w:szCs w:val="21"/>
        </w:rPr>
      </w:pPr>
      <w:r w:rsidRPr="00FF6B09">
        <w:rPr>
          <w:rFonts w:ascii="Calibri" w:hAnsi="Calibri" w:cs="Tahoma"/>
          <w:b/>
          <w:sz w:val="21"/>
          <w:szCs w:val="21"/>
        </w:rPr>
        <w:t>When should a 1½</w:t>
      </w:r>
      <w:r w:rsidR="00032349">
        <w:rPr>
          <w:rFonts w:ascii="Arial" w:hAnsi="Arial" w:cs="Arial"/>
          <w:b/>
          <w:sz w:val="21"/>
          <w:szCs w:val="21"/>
        </w:rPr>
        <w:t>″</w:t>
      </w:r>
      <w:r w:rsidRPr="00FF6B09">
        <w:rPr>
          <w:rFonts w:ascii="Calibri" w:hAnsi="Calibri" w:cs="Tahoma"/>
          <w:b/>
          <w:sz w:val="21"/>
          <w:szCs w:val="21"/>
        </w:rPr>
        <w:t xml:space="preserve"> needle be used for vaccine injections?</w:t>
      </w:r>
    </w:p>
    <w:p w:rsidR="009C4D21" w:rsidRPr="00FF6B09" w:rsidRDefault="009C4D21" w:rsidP="00032349">
      <w:pPr>
        <w:pStyle w:val="Heading3"/>
        <w:keepNext w:val="0"/>
        <w:spacing w:before="0" w:after="0"/>
        <w:ind w:left="360"/>
        <w:rPr>
          <w:rFonts w:ascii="Calibri" w:hAnsi="Calibri" w:cs="Tahoma"/>
          <w:b w:val="0"/>
          <w:sz w:val="21"/>
          <w:szCs w:val="21"/>
        </w:rPr>
      </w:pPr>
      <w:r w:rsidRPr="00FF6B09">
        <w:rPr>
          <w:rFonts w:ascii="Calibri" w:hAnsi="Calibri" w:cs="Tahoma"/>
          <w:b w:val="0"/>
          <w:sz w:val="21"/>
          <w:szCs w:val="21"/>
        </w:rPr>
        <w:t xml:space="preserve">Decision on needle length must be made for each person on the basis of the size of the muscle and the thickness of adipose tissue at the injection site. The needle should be long enough to reach the muscle mass. In general, a 1½" needle is recommended in </w:t>
      </w:r>
      <w:r w:rsidR="00FF6B09">
        <w:rPr>
          <w:rFonts w:ascii="Calibri" w:hAnsi="Calibri" w:cs="Tahoma"/>
          <w:b w:val="0"/>
          <w:sz w:val="21"/>
          <w:szCs w:val="21"/>
        </w:rPr>
        <w:t>women weighing &gt;200 lbs</w:t>
      </w:r>
      <w:r w:rsidRPr="00FF6B09">
        <w:rPr>
          <w:rFonts w:ascii="Calibri" w:hAnsi="Calibri" w:cs="Tahoma"/>
          <w:b w:val="0"/>
          <w:sz w:val="21"/>
          <w:szCs w:val="21"/>
        </w:rPr>
        <w:t xml:space="preserve"> or men weighing &gt;260 </w:t>
      </w:r>
      <w:r w:rsidR="00FF6B09">
        <w:rPr>
          <w:rFonts w:ascii="Calibri" w:hAnsi="Calibri" w:cs="Tahoma"/>
          <w:b w:val="0"/>
          <w:sz w:val="21"/>
          <w:szCs w:val="21"/>
        </w:rPr>
        <w:t>lbs</w:t>
      </w:r>
      <w:r w:rsidRPr="00FF6B09">
        <w:rPr>
          <w:rFonts w:ascii="Calibri" w:hAnsi="Calibri" w:cs="Tahoma"/>
          <w:b w:val="0"/>
          <w:sz w:val="21"/>
          <w:szCs w:val="21"/>
        </w:rPr>
        <w:t>.</w:t>
      </w:r>
    </w:p>
    <w:p w:rsidR="009C4D21" w:rsidRPr="00FF6B09" w:rsidRDefault="009C4D21" w:rsidP="009C4D21">
      <w:pPr>
        <w:rPr>
          <w:rFonts w:ascii="Calibri" w:hAnsi="Calibri" w:cs="Tahoma"/>
          <w:sz w:val="21"/>
          <w:szCs w:val="21"/>
        </w:rPr>
      </w:pPr>
    </w:p>
    <w:p w:rsidR="009C4D21" w:rsidRPr="00FF6B09" w:rsidRDefault="009C4D21" w:rsidP="009C4D21">
      <w:pPr>
        <w:numPr>
          <w:ilvl w:val="0"/>
          <w:numId w:val="8"/>
        </w:numPr>
        <w:rPr>
          <w:rFonts w:ascii="Calibri" w:hAnsi="Calibri" w:cs="Tahoma"/>
          <w:b/>
          <w:sz w:val="21"/>
          <w:szCs w:val="21"/>
        </w:rPr>
      </w:pPr>
      <w:r w:rsidRPr="00FF6B09">
        <w:rPr>
          <w:rFonts w:ascii="Calibri" w:hAnsi="Calibri" w:cs="Tahoma"/>
          <w:b/>
          <w:sz w:val="21"/>
          <w:szCs w:val="21"/>
        </w:rPr>
        <w:t>When should gloves be worn?</w:t>
      </w:r>
    </w:p>
    <w:p w:rsidR="009C4D21" w:rsidRPr="00FF6B09" w:rsidRDefault="009C4D21" w:rsidP="009C4D21">
      <w:pPr>
        <w:ind w:left="360"/>
        <w:rPr>
          <w:rFonts w:ascii="Calibri" w:hAnsi="Calibri" w:cs="Tahoma"/>
          <w:sz w:val="21"/>
          <w:szCs w:val="21"/>
        </w:rPr>
      </w:pPr>
      <w:r w:rsidRPr="00FF6B09">
        <w:rPr>
          <w:rFonts w:ascii="Calibri" w:hAnsi="Calibri" w:cs="Tahoma"/>
          <w:sz w:val="21"/>
          <w:szCs w:val="21"/>
        </w:rPr>
        <w:t>Gloves are not required to be worn when administering vaccines unless the person administering the vaccine is likely to come into contact with potentially infectious body fluids or has open lesions on the hands. It is important to remember that gloves cannot prevent needle stick injuries.</w:t>
      </w:r>
    </w:p>
    <w:p w:rsidR="003D5910" w:rsidRPr="00FF6B09" w:rsidRDefault="003D5910" w:rsidP="00032349">
      <w:pPr>
        <w:pStyle w:val="Heading2"/>
        <w:keepNext w:val="0"/>
        <w:keepLines w:val="0"/>
        <w:numPr>
          <w:ilvl w:val="0"/>
          <w:numId w:val="8"/>
        </w:numPr>
        <w:spacing w:after="0"/>
        <w:rPr>
          <w:rStyle w:val="Strong"/>
          <w:rFonts w:ascii="Calibri" w:hAnsi="Calibri" w:cs="Tahoma"/>
          <w:caps w:val="0"/>
          <w:sz w:val="21"/>
          <w:szCs w:val="21"/>
          <w:lang/>
        </w:rPr>
      </w:pPr>
      <w:r w:rsidRPr="00FF6B09">
        <w:rPr>
          <w:rStyle w:val="Strong"/>
          <w:rFonts w:ascii="Calibri" w:hAnsi="Calibri" w:cs="Tahoma"/>
          <w:caps w:val="0"/>
          <w:sz w:val="21"/>
          <w:szCs w:val="21"/>
          <w:lang/>
        </w:rPr>
        <w:lastRenderedPageBreak/>
        <w:t>Can influenza vaccine be administered on the same day as a tuberculin skin test (TST)?</w:t>
      </w:r>
    </w:p>
    <w:p w:rsidR="003D5910" w:rsidRPr="00FF6B09" w:rsidRDefault="003D5910" w:rsidP="006C76C2">
      <w:pPr>
        <w:pStyle w:val="BodyText"/>
        <w:spacing w:after="0"/>
        <w:ind w:left="360" w:firstLine="0"/>
        <w:jc w:val="left"/>
        <w:rPr>
          <w:rFonts w:ascii="Calibri" w:hAnsi="Calibri" w:cs="Tahoma"/>
          <w:sz w:val="21"/>
          <w:szCs w:val="21"/>
        </w:rPr>
      </w:pPr>
      <w:r w:rsidRPr="00FF6B09">
        <w:rPr>
          <w:rFonts w:ascii="Calibri" w:hAnsi="Calibri" w:cs="Tahoma"/>
          <w:sz w:val="21"/>
          <w:szCs w:val="21"/>
          <w:lang/>
        </w:rPr>
        <w:t xml:space="preserve">Yes. Either </w:t>
      </w:r>
      <w:r w:rsidR="00745947" w:rsidRPr="00FF6B09">
        <w:rPr>
          <w:rFonts w:ascii="Calibri" w:hAnsi="Calibri" w:cs="Tahoma"/>
          <w:sz w:val="21"/>
          <w:szCs w:val="21"/>
          <w:lang/>
        </w:rPr>
        <w:t>TIV or LAIV</w:t>
      </w:r>
      <w:r w:rsidRPr="00FF6B09">
        <w:rPr>
          <w:rFonts w:ascii="Calibri" w:hAnsi="Calibri" w:cs="Tahoma"/>
          <w:sz w:val="21"/>
          <w:szCs w:val="21"/>
          <w:lang/>
        </w:rPr>
        <w:t xml:space="preserve"> can be administered on the same day as a TST, or any time after a TST is applied.</w:t>
      </w:r>
      <w:r w:rsidRPr="00FF6B09">
        <w:rPr>
          <w:rFonts w:ascii="Calibri" w:hAnsi="Calibri" w:cs="Tahoma"/>
          <w:bCs/>
          <w:sz w:val="21"/>
          <w:szCs w:val="21"/>
        </w:rPr>
        <w:t xml:space="preserve"> However, i</w:t>
      </w:r>
      <w:r w:rsidRPr="00FF6B09">
        <w:rPr>
          <w:rFonts w:ascii="Calibri" w:hAnsi="Calibri" w:cs="Tahoma"/>
          <w:sz w:val="21"/>
          <w:szCs w:val="21"/>
        </w:rPr>
        <w:t>f LAIV, MMR, or varicella vaccines and TST are not done on the same day, they should be separated by at least 4 weeks.</w:t>
      </w:r>
    </w:p>
    <w:p w:rsidR="003D5910" w:rsidRPr="00FF6B09" w:rsidRDefault="003D5910" w:rsidP="006C76C2">
      <w:pPr>
        <w:pStyle w:val="NormalWeb"/>
        <w:spacing w:before="0" w:beforeAutospacing="0" w:after="0" w:afterAutospacing="0"/>
        <w:ind w:left="360"/>
        <w:rPr>
          <w:rFonts w:ascii="Calibri" w:hAnsi="Calibri" w:cs="Tahoma"/>
          <w:sz w:val="21"/>
          <w:szCs w:val="21"/>
        </w:rPr>
      </w:pPr>
    </w:p>
    <w:p w:rsidR="009C4D21" w:rsidRPr="00FF6B09" w:rsidRDefault="009C4D21" w:rsidP="009C4D21">
      <w:pPr>
        <w:widowControl/>
        <w:numPr>
          <w:ilvl w:val="0"/>
          <w:numId w:val="8"/>
        </w:numPr>
        <w:autoSpaceDE w:val="0"/>
        <w:autoSpaceDN w:val="0"/>
        <w:adjustRightInd w:val="0"/>
        <w:rPr>
          <w:rFonts w:ascii="Calibri" w:hAnsi="Calibri"/>
          <w:b/>
          <w:bCs/>
          <w:sz w:val="21"/>
          <w:szCs w:val="21"/>
        </w:rPr>
      </w:pPr>
      <w:r w:rsidRPr="00FF6B09">
        <w:rPr>
          <w:rFonts w:ascii="Calibri" w:hAnsi="Calibri"/>
          <w:b/>
          <w:bCs/>
          <w:sz w:val="21"/>
          <w:szCs w:val="21"/>
        </w:rPr>
        <w:t>Can two live virus vaccines be administered on the same day?</w:t>
      </w:r>
    </w:p>
    <w:p w:rsidR="009C4D21" w:rsidRPr="00FF6B09" w:rsidRDefault="009C4D21" w:rsidP="009C4D21">
      <w:pPr>
        <w:widowControl/>
        <w:autoSpaceDE w:val="0"/>
        <w:autoSpaceDN w:val="0"/>
        <w:adjustRightInd w:val="0"/>
        <w:ind w:left="360"/>
        <w:rPr>
          <w:rFonts w:ascii="Calibri" w:hAnsi="Calibri"/>
          <w:b/>
          <w:bCs/>
          <w:sz w:val="21"/>
          <w:szCs w:val="21"/>
        </w:rPr>
      </w:pPr>
      <w:r w:rsidRPr="00FF6B09">
        <w:rPr>
          <w:rFonts w:ascii="Calibri" w:hAnsi="Calibri"/>
          <w:bCs/>
          <w:sz w:val="21"/>
          <w:szCs w:val="21"/>
        </w:rPr>
        <w:t>Yes. All vaccines (including live virus vaccines) can be administered at the same time. However, i</w:t>
      </w:r>
      <w:r w:rsidRPr="00FF6B09">
        <w:rPr>
          <w:rFonts w:ascii="Calibri" w:hAnsi="Calibri" w:cs="OceanSansStd-Book"/>
          <w:sz w:val="21"/>
          <w:szCs w:val="21"/>
        </w:rPr>
        <w:t xml:space="preserve">f live injectable vaccines (MMR, MMRV, varicella, zoster, and yellow fever) and LAIV are not administered at the same visit, they should be separated by at least 4 weeks. </w:t>
      </w:r>
    </w:p>
    <w:p w:rsidR="009C4D21" w:rsidRPr="00FF6B09" w:rsidRDefault="009C4D21" w:rsidP="009C4D21">
      <w:pPr>
        <w:pStyle w:val="NormalWeb"/>
        <w:spacing w:before="0" w:beforeAutospacing="0" w:after="0" w:afterAutospacing="0"/>
        <w:ind w:left="360"/>
        <w:rPr>
          <w:rFonts w:ascii="Calibri" w:eastAsia="Calibri" w:hAnsi="Calibri" w:cs="Tahoma"/>
          <w:sz w:val="21"/>
          <w:szCs w:val="21"/>
        </w:rPr>
      </w:pPr>
    </w:p>
    <w:p w:rsidR="003D5910" w:rsidRPr="00FF6B09" w:rsidRDefault="003D5910" w:rsidP="001D42A8">
      <w:pPr>
        <w:pStyle w:val="NormalWeb"/>
        <w:numPr>
          <w:ilvl w:val="0"/>
          <w:numId w:val="8"/>
        </w:numPr>
        <w:spacing w:before="0" w:beforeAutospacing="0" w:after="0" w:afterAutospacing="0"/>
        <w:rPr>
          <w:rFonts w:ascii="Calibri" w:eastAsia="Calibri" w:hAnsi="Calibri" w:cs="Tahoma"/>
          <w:sz w:val="21"/>
          <w:szCs w:val="21"/>
        </w:rPr>
      </w:pPr>
      <w:r w:rsidRPr="00FF6B09">
        <w:rPr>
          <w:rFonts w:ascii="Calibri" w:hAnsi="Calibri" w:cs="Tahoma"/>
          <w:b/>
          <w:sz w:val="21"/>
          <w:szCs w:val="21"/>
        </w:rPr>
        <w:t>Some patients refuse influenza vaccination because they insist they “got the flu” after</w:t>
      </w:r>
      <w:r w:rsidR="0046782B" w:rsidRPr="00FF6B09">
        <w:rPr>
          <w:rFonts w:ascii="Calibri" w:hAnsi="Calibri" w:cs="Tahoma"/>
          <w:b/>
          <w:sz w:val="21"/>
          <w:szCs w:val="21"/>
        </w:rPr>
        <w:t xml:space="preserve"> receiving influenza </w:t>
      </w:r>
      <w:r w:rsidRPr="00FF6B09">
        <w:rPr>
          <w:rFonts w:ascii="Calibri" w:hAnsi="Calibri" w:cs="Tahoma"/>
          <w:b/>
          <w:sz w:val="21"/>
          <w:szCs w:val="21"/>
        </w:rPr>
        <w:t>vaccine in the past. Is this possible?</w:t>
      </w:r>
    </w:p>
    <w:p w:rsidR="00C63DAF" w:rsidRPr="00FF6B09" w:rsidRDefault="00C63DAF" w:rsidP="00C63DAF">
      <w:pPr>
        <w:spacing w:before="40"/>
        <w:ind w:left="360"/>
        <w:outlineLvl w:val="1"/>
        <w:rPr>
          <w:rFonts w:ascii="Calibri" w:hAnsi="Calibri"/>
          <w:b/>
          <w:sz w:val="21"/>
          <w:szCs w:val="21"/>
        </w:rPr>
      </w:pPr>
      <w:r w:rsidRPr="00FF6B09">
        <w:rPr>
          <w:rFonts w:ascii="Calibri" w:hAnsi="Calibri"/>
          <w:sz w:val="21"/>
          <w:szCs w:val="21"/>
        </w:rPr>
        <w:t>No, however there are several reasons why this misconception persists:</w:t>
      </w:r>
    </w:p>
    <w:p w:rsidR="00C63DAF" w:rsidRPr="00FF6B09" w:rsidRDefault="00C63DAF" w:rsidP="00C63DAF">
      <w:pPr>
        <w:numPr>
          <w:ilvl w:val="2"/>
          <w:numId w:val="27"/>
        </w:numPr>
        <w:tabs>
          <w:tab w:val="clear" w:pos="2340"/>
          <w:tab w:val="num" w:pos="720"/>
        </w:tabs>
        <w:spacing w:before="40"/>
        <w:ind w:left="720"/>
        <w:outlineLvl w:val="1"/>
        <w:rPr>
          <w:rFonts w:ascii="Calibri" w:hAnsi="Calibri"/>
          <w:b/>
          <w:sz w:val="21"/>
          <w:szCs w:val="21"/>
        </w:rPr>
      </w:pPr>
      <w:r w:rsidRPr="00FF6B09">
        <w:rPr>
          <w:rFonts w:ascii="Calibri" w:hAnsi="Calibri"/>
          <w:sz w:val="21"/>
          <w:szCs w:val="21"/>
        </w:rPr>
        <w:t>Less than 1% of people who are vaccinated with the injectable vaccine develop flu-like symptoms, such as mild fever and muscle aches, after vaccination. These side effects are not the same as having influenza, but people confuse the symptoms.</w:t>
      </w:r>
    </w:p>
    <w:p w:rsidR="001F2071" w:rsidRPr="00FF6B09" w:rsidRDefault="00C63DAF" w:rsidP="00C63DAF">
      <w:pPr>
        <w:numPr>
          <w:ilvl w:val="2"/>
          <w:numId w:val="27"/>
        </w:numPr>
        <w:tabs>
          <w:tab w:val="clear" w:pos="2340"/>
          <w:tab w:val="num" w:pos="720"/>
        </w:tabs>
        <w:spacing w:before="40"/>
        <w:ind w:left="720"/>
        <w:outlineLvl w:val="1"/>
        <w:rPr>
          <w:rFonts w:ascii="Calibri" w:hAnsi="Calibri"/>
          <w:b/>
          <w:sz w:val="21"/>
          <w:szCs w:val="21"/>
        </w:rPr>
      </w:pPr>
      <w:r w:rsidRPr="00FF6B09">
        <w:rPr>
          <w:rFonts w:ascii="Calibri" w:hAnsi="Calibri"/>
          <w:sz w:val="21"/>
          <w:szCs w:val="21"/>
        </w:rPr>
        <w:t>Protective immunity doesn't develop until 1</w:t>
      </w:r>
      <w:r w:rsidR="00032349">
        <w:rPr>
          <w:rFonts w:ascii="Calibri" w:hAnsi="Calibri"/>
          <w:sz w:val="21"/>
          <w:szCs w:val="21"/>
        </w:rPr>
        <w:t>-</w:t>
      </w:r>
      <w:r w:rsidRPr="00FF6B09">
        <w:rPr>
          <w:rFonts w:ascii="Calibri" w:hAnsi="Calibri"/>
          <w:sz w:val="21"/>
          <w:szCs w:val="21"/>
        </w:rPr>
        <w:t>2 weeks</w:t>
      </w:r>
      <w:r w:rsidR="001F2071" w:rsidRPr="00FF6B09">
        <w:rPr>
          <w:rFonts w:ascii="Calibri" w:hAnsi="Calibri"/>
          <w:sz w:val="21"/>
          <w:szCs w:val="21"/>
        </w:rPr>
        <w:t xml:space="preserve"> after vaccination. Some people develop influenza because they were exposed to someone with the virus before they became immune. It is not the result of the vaccination. </w:t>
      </w:r>
    </w:p>
    <w:p w:rsidR="00C63DAF" w:rsidRPr="00FF6B09" w:rsidRDefault="00C63DAF" w:rsidP="00C63DAF">
      <w:pPr>
        <w:numPr>
          <w:ilvl w:val="2"/>
          <w:numId w:val="27"/>
        </w:numPr>
        <w:tabs>
          <w:tab w:val="clear" w:pos="2340"/>
          <w:tab w:val="num" w:pos="720"/>
        </w:tabs>
        <w:spacing w:before="40"/>
        <w:ind w:left="720"/>
        <w:outlineLvl w:val="1"/>
        <w:rPr>
          <w:rFonts w:ascii="Calibri" w:hAnsi="Calibri"/>
          <w:b/>
          <w:sz w:val="21"/>
          <w:szCs w:val="21"/>
        </w:rPr>
      </w:pPr>
      <w:r w:rsidRPr="00FF6B09">
        <w:rPr>
          <w:rFonts w:ascii="Calibri" w:hAnsi="Calibri"/>
          <w:sz w:val="21"/>
          <w:szCs w:val="21"/>
        </w:rPr>
        <w:t xml:space="preserve">To many people </w:t>
      </w:r>
      <w:r w:rsidR="00754CA2">
        <w:rPr>
          <w:rFonts w:ascii="Calibri" w:hAnsi="Calibri"/>
          <w:sz w:val="21"/>
          <w:szCs w:val="21"/>
        </w:rPr>
        <w:t>“</w:t>
      </w:r>
      <w:r w:rsidRPr="00FF6B09">
        <w:rPr>
          <w:rFonts w:ascii="Calibri" w:hAnsi="Calibri"/>
          <w:sz w:val="21"/>
          <w:szCs w:val="21"/>
        </w:rPr>
        <w:t>the flu</w:t>
      </w:r>
      <w:r w:rsidR="00754CA2">
        <w:rPr>
          <w:rFonts w:ascii="Calibri" w:hAnsi="Calibri"/>
          <w:sz w:val="21"/>
          <w:szCs w:val="21"/>
        </w:rPr>
        <w:t>”</w:t>
      </w:r>
      <w:r w:rsidRPr="00FF6B09">
        <w:rPr>
          <w:rFonts w:ascii="Calibri" w:hAnsi="Calibri"/>
          <w:sz w:val="21"/>
          <w:szCs w:val="21"/>
        </w:rPr>
        <w:t xml:space="preserve"> is any illness with fever and cold symptoms. If they get any viral illness, they may blame it on the flu shot or think they got </w:t>
      </w:r>
      <w:r w:rsidR="00754CA2">
        <w:rPr>
          <w:rFonts w:ascii="Calibri" w:hAnsi="Calibri"/>
          <w:sz w:val="21"/>
          <w:szCs w:val="21"/>
        </w:rPr>
        <w:t>“</w:t>
      </w:r>
      <w:r w:rsidRPr="00FF6B09">
        <w:rPr>
          <w:rFonts w:ascii="Calibri" w:hAnsi="Calibri"/>
          <w:sz w:val="21"/>
          <w:szCs w:val="21"/>
        </w:rPr>
        <w:t>the flu</w:t>
      </w:r>
      <w:r w:rsidR="00754CA2">
        <w:rPr>
          <w:rFonts w:ascii="Calibri" w:hAnsi="Calibri"/>
          <w:sz w:val="21"/>
          <w:szCs w:val="21"/>
        </w:rPr>
        <w:t>”</w:t>
      </w:r>
      <w:r w:rsidRPr="00FF6B09">
        <w:rPr>
          <w:rFonts w:ascii="Calibri" w:hAnsi="Calibri"/>
          <w:sz w:val="21"/>
          <w:szCs w:val="21"/>
        </w:rPr>
        <w:t xml:space="preserve"> despite being vaccinated. Influenza vaccine only protects against certain influenza viruses, not all viruses.</w:t>
      </w:r>
    </w:p>
    <w:p w:rsidR="00C63DAF" w:rsidRPr="00FF6B09" w:rsidRDefault="00C63DAF" w:rsidP="00C63DAF">
      <w:pPr>
        <w:numPr>
          <w:ilvl w:val="2"/>
          <w:numId w:val="27"/>
        </w:numPr>
        <w:tabs>
          <w:tab w:val="clear" w:pos="2340"/>
          <w:tab w:val="num" w:pos="720"/>
        </w:tabs>
        <w:spacing w:before="40"/>
        <w:ind w:left="720"/>
        <w:outlineLvl w:val="1"/>
        <w:rPr>
          <w:rFonts w:ascii="Calibri" w:hAnsi="Calibri"/>
          <w:b/>
          <w:sz w:val="21"/>
          <w:szCs w:val="21"/>
        </w:rPr>
      </w:pPr>
      <w:r w:rsidRPr="00FF6B09">
        <w:rPr>
          <w:rFonts w:ascii="Calibri" w:hAnsi="Calibri"/>
          <w:sz w:val="21"/>
          <w:szCs w:val="21"/>
        </w:rPr>
        <w:t xml:space="preserve">The influenza vaccine is not 100% effective, especially in older persons. </w:t>
      </w:r>
      <w:r w:rsidR="00FF6B09" w:rsidRPr="00FF6B09">
        <w:rPr>
          <w:rFonts w:ascii="Calibri" w:hAnsi="Calibri"/>
          <w:sz w:val="21"/>
          <w:szCs w:val="21"/>
        </w:rPr>
        <w:t>T</w:t>
      </w:r>
      <w:r w:rsidRPr="00FF6B09">
        <w:rPr>
          <w:rFonts w:ascii="Calibri" w:hAnsi="Calibri"/>
          <w:sz w:val="21"/>
          <w:szCs w:val="21"/>
        </w:rPr>
        <w:t>he vaccine is only 30%</w:t>
      </w:r>
      <w:r w:rsidR="00754CA2">
        <w:rPr>
          <w:rFonts w:ascii="Calibri" w:hAnsi="Calibri"/>
          <w:sz w:val="21"/>
          <w:szCs w:val="21"/>
        </w:rPr>
        <w:t>-</w:t>
      </w:r>
      <w:r w:rsidRPr="00FF6B09">
        <w:rPr>
          <w:rFonts w:ascii="Calibri" w:hAnsi="Calibri"/>
          <w:sz w:val="21"/>
          <w:szCs w:val="21"/>
        </w:rPr>
        <w:t>40% effective in preventing illness among frail elderly persons (although among elderly persons, the vaccine is 50%</w:t>
      </w:r>
      <w:r w:rsidR="00754CA2">
        <w:rPr>
          <w:rFonts w:ascii="Calibri" w:hAnsi="Calibri"/>
          <w:sz w:val="21"/>
          <w:szCs w:val="21"/>
        </w:rPr>
        <w:t>-</w:t>
      </w:r>
      <w:r w:rsidRPr="00FF6B09">
        <w:rPr>
          <w:rFonts w:ascii="Calibri" w:hAnsi="Calibri"/>
          <w:sz w:val="21"/>
          <w:szCs w:val="21"/>
        </w:rPr>
        <w:t>60% effective in preventing hospitalization and 80% effective in preventing death).</w:t>
      </w:r>
    </w:p>
    <w:p w:rsidR="009C4D21" w:rsidRPr="00FF6B09" w:rsidRDefault="009C4D21" w:rsidP="00FF6B09">
      <w:pPr>
        <w:widowControl/>
        <w:autoSpaceDE w:val="0"/>
        <w:autoSpaceDN w:val="0"/>
        <w:adjustRightInd w:val="0"/>
        <w:spacing w:line="120" w:lineRule="auto"/>
        <w:ind w:left="360"/>
        <w:rPr>
          <w:rFonts w:ascii="Calibri" w:hAnsi="Calibri" w:cs="Tahoma"/>
          <w:sz w:val="21"/>
          <w:szCs w:val="21"/>
        </w:rPr>
      </w:pPr>
    </w:p>
    <w:p w:rsidR="009755E2" w:rsidRPr="00FF6B09" w:rsidRDefault="009755E2" w:rsidP="009755E2">
      <w:pPr>
        <w:widowControl/>
        <w:autoSpaceDE w:val="0"/>
        <w:autoSpaceDN w:val="0"/>
        <w:adjustRightInd w:val="0"/>
        <w:ind w:left="360"/>
        <w:rPr>
          <w:rFonts w:ascii="Calibri" w:hAnsi="Calibri" w:cs="Tahoma"/>
          <w:sz w:val="21"/>
          <w:szCs w:val="21"/>
        </w:rPr>
      </w:pPr>
    </w:p>
    <w:p w:rsidR="009755E2" w:rsidRPr="00FF6B09" w:rsidRDefault="009755E2" w:rsidP="009755E2">
      <w:pPr>
        <w:rPr>
          <w:rFonts w:ascii="Calibri" w:hAnsi="Calibri" w:cs="Tahoma"/>
          <w:b/>
          <w:bCs/>
          <w:sz w:val="21"/>
          <w:szCs w:val="21"/>
        </w:rPr>
      </w:pPr>
      <w:r w:rsidRPr="00FF6B09">
        <w:rPr>
          <w:rFonts w:ascii="Calibri" w:hAnsi="Calibri" w:cs="Tahoma"/>
          <w:b/>
          <w:bCs/>
          <w:sz w:val="21"/>
          <w:szCs w:val="21"/>
        </w:rPr>
        <w:t>PREGNANCY AND BREASTFEEDING</w:t>
      </w:r>
    </w:p>
    <w:p w:rsidR="009755E2" w:rsidRPr="00FF6B09" w:rsidRDefault="009755E2" w:rsidP="009755E2">
      <w:pPr>
        <w:spacing w:line="120" w:lineRule="auto"/>
        <w:ind w:left="360" w:hanging="360"/>
        <w:rPr>
          <w:rFonts w:ascii="Calibri" w:hAnsi="Calibri" w:cs="Tahoma"/>
          <w:b/>
          <w:bCs/>
          <w:sz w:val="21"/>
          <w:szCs w:val="21"/>
        </w:rPr>
      </w:pPr>
    </w:p>
    <w:p w:rsidR="009755E2" w:rsidRPr="00FF6B09" w:rsidRDefault="009755E2" w:rsidP="009C4D21">
      <w:pPr>
        <w:numPr>
          <w:ilvl w:val="0"/>
          <w:numId w:val="8"/>
        </w:numPr>
        <w:rPr>
          <w:rFonts w:ascii="Calibri" w:hAnsi="Calibri" w:cs="Tahoma"/>
          <w:b/>
          <w:bCs/>
          <w:sz w:val="21"/>
          <w:szCs w:val="21"/>
        </w:rPr>
      </w:pPr>
      <w:r w:rsidRPr="00FF6B09">
        <w:rPr>
          <w:rFonts w:ascii="Calibri" w:hAnsi="Calibri" w:cs="Tahoma"/>
          <w:b/>
          <w:bCs/>
          <w:sz w:val="21"/>
          <w:szCs w:val="21"/>
        </w:rPr>
        <w:t xml:space="preserve">Is </w:t>
      </w:r>
      <w:r w:rsidR="00A96B54">
        <w:rPr>
          <w:rFonts w:ascii="Calibri" w:hAnsi="Calibri" w:cs="Tahoma"/>
          <w:b/>
          <w:bCs/>
          <w:sz w:val="21"/>
          <w:szCs w:val="21"/>
        </w:rPr>
        <w:t xml:space="preserve">the </w:t>
      </w:r>
      <w:r w:rsidRPr="00FF6B09">
        <w:rPr>
          <w:rFonts w:ascii="Calibri" w:hAnsi="Calibri" w:cs="Tahoma"/>
          <w:b/>
          <w:bCs/>
          <w:sz w:val="21"/>
          <w:szCs w:val="21"/>
        </w:rPr>
        <w:t>influenza vaccine recommended for pregnant women?</w:t>
      </w:r>
    </w:p>
    <w:p w:rsidR="009755E2" w:rsidRPr="00FF6B09" w:rsidRDefault="009755E2" w:rsidP="009755E2">
      <w:pPr>
        <w:widowControl/>
        <w:autoSpaceDE w:val="0"/>
        <w:autoSpaceDN w:val="0"/>
        <w:adjustRightInd w:val="0"/>
        <w:ind w:left="360"/>
        <w:rPr>
          <w:rFonts w:ascii="Calibri" w:hAnsi="Calibri" w:cs="Tahoma"/>
          <w:sz w:val="21"/>
          <w:szCs w:val="21"/>
        </w:rPr>
      </w:pPr>
      <w:r w:rsidRPr="00FF6B09">
        <w:rPr>
          <w:rFonts w:ascii="Calibri" w:hAnsi="Calibri" w:cs="Tahoma"/>
          <w:sz w:val="21"/>
          <w:szCs w:val="21"/>
        </w:rPr>
        <w:t>Yes. Pregnant women and newborns are at risk for influenza complications, and all women who are pregnant or will be pregnant during influenza season should be vaccinated with the injectable vaccine. The American College of Obstetricians and Gynecologists and the American Academy of Family Physicians recommend routine vaccination of all pregnant women. LAIV is not licensed for use in pregnant women. However, pregnant women do not need to avoid contact with persons recently vaccinated with LAIV.</w:t>
      </w:r>
    </w:p>
    <w:p w:rsidR="009755E2" w:rsidRPr="00FF6B09" w:rsidRDefault="009755E2" w:rsidP="009755E2">
      <w:pPr>
        <w:widowControl/>
        <w:autoSpaceDE w:val="0"/>
        <w:autoSpaceDN w:val="0"/>
        <w:adjustRightInd w:val="0"/>
        <w:rPr>
          <w:rFonts w:ascii="Calibri" w:hAnsi="Calibri" w:cs="Tahoma"/>
          <w:b/>
          <w:bCs/>
          <w:sz w:val="21"/>
          <w:szCs w:val="21"/>
        </w:rPr>
      </w:pPr>
    </w:p>
    <w:p w:rsidR="009755E2" w:rsidRPr="00FF6B09" w:rsidRDefault="009755E2" w:rsidP="009C4D21">
      <w:pPr>
        <w:pStyle w:val="Pa30"/>
        <w:numPr>
          <w:ilvl w:val="0"/>
          <w:numId w:val="8"/>
        </w:numPr>
        <w:spacing w:line="240" w:lineRule="auto"/>
        <w:rPr>
          <w:rFonts w:ascii="Calibri" w:eastAsia="Times New Roman" w:hAnsi="Calibri" w:cs="Arial"/>
          <w:b/>
          <w:bCs/>
          <w:sz w:val="21"/>
          <w:szCs w:val="21"/>
        </w:rPr>
      </w:pPr>
      <w:r w:rsidRPr="00FF6B09">
        <w:rPr>
          <w:rFonts w:ascii="Calibri" w:eastAsia="Times New Roman" w:hAnsi="Calibri" w:cs="Arial"/>
          <w:b/>
          <w:bCs/>
          <w:sz w:val="21"/>
          <w:szCs w:val="21"/>
        </w:rPr>
        <w:t>For planned pregnancies, how long should a woman wait after receiving LAIV before becoming pregnant?</w:t>
      </w:r>
    </w:p>
    <w:p w:rsidR="009755E2" w:rsidRPr="00FF6B09" w:rsidRDefault="009755E2" w:rsidP="009755E2">
      <w:pPr>
        <w:pStyle w:val="Pa30"/>
        <w:spacing w:line="240" w:lineRule="auto"/>
        <w:ind w:left="360"/>
        <w:rPr>
          <w:rFonts w:ascii="Calibri" w:eastAsia="Times New Roman" w:hAnsi="Calibri" w:cs="Arial"/>
          <w:sz w:val="21"/>
          <w:szCs w:val="21"/>
        </w:rPr>
      </w:pPr>
      <w:r w:rsidRPr="00FF6B09">
        <w:rPr>
          <w:rFonts w:ascii="Calibri" w:eastAsia="Times New Roman" w:hAnsi="Calibri" w:cs="Arial"/>
          <w:sz w:val="21"/>
          <w:szCs w:val="21"/>
        </w:rPr>
        <w:t xml:space="preserve">There are no studies of LAIV among women who are pregnant or who are planning to become pregnant. However, the vaccine virus is cold-adapted and replicates in the nasopharyngeal tissues rather than at core body temperature. Consequently, infection of a fetus with live attenuated influenza virus is very unlikely. It is not necessary to defer pregnancy for a specific interval following LAIV. </w:t>
      </w:r>
    </w:p>
    <w:p w:rsidR="009755E2" w:rsidRPr="00FF6B09" w:rsidRDefault="009755E2" w:rsidP="009755E2">
      <w:pPr>
        <w:pStyle w:val="NormalWeb"/>
        <w:spacing w:before="0" w:beforeAutospacing="0" w:after="0" w:afterAutospacing="0"/>
        <w:ind w:left="360"/>
        <w:rPr>
          <w:rFonts w:ascii="Calibri" w:hAnsi="Calibri" w:cs="Tahoma"/>
          <w:b/>
          <w:sz w:val="21"/>
          <w:szCs w:val="21"/>
        </w:rPr>
      </w:pPr>
    </w:p>
    <w:p w:rsidR="009755E2" w:rsidRPr="00FF6B09" w:rsidRDefault="009755E2" w:rsidP="009C4D21">
      <w:pPr>
        <w:pStyle w:val="NormalWeb"/>
        <w:numPr>
          <w:ilvl w:val="0"/>
          <w:numId w:val="8"/>
        </w:numPr>
        <w:spacing w:before="0" w:beforeAutospacing="0" w:after="0" w:afterAutospacing="0"/>
        <w:rPr>
          <w:rFonts w:ascii="Calibri" w:hAnsi="Calibri" w:cs="Tahoma"/>
          <w:b/>
          <w:sz w:val="21"/>
          <w:szCs w:val="21"/>
        </w:rPr>
      </w:pPr>
      <w:r w:rsidRPr="00FF6B09">
        <w:rPr>
          <w:rFonts w:ascii="Calibri" w:hAnsi="Calibri" w:cs="Tahoma"/>
          <w:b/>
          <w:sz w:val="21"/>
          <w:szCs w:val="21"/>
        </w:rPr>
        <w:t>In addition to protecting the pregnant woman from influenza, are there benefits to the newborn?</w:t>
      </w:r>
    </w:p>
    <w:p w:rsidR="009755E2" w:rsidRPr="00FF6B09" w:rsidRDefault="009755E2" w:rsidP="009755E2">
      <w:pPr>
        <w:pStyle w:val="NormalWeb"/>
        <w:spacing w:before="0" w:beforeAutospacing="0" w:after="0" w:afterAutospacing="0"/>
        <w:ind w:left="360"/>
        <w:rPr>
          <w:rFonts w:ascii="Calibri" w:hAnsi="Calibri" w:cs="Tahoma"/>
          <w:bCs/>
          <w:sz w:val="21"/>
          <w:szCs w:val="21"/>
        </w:rPr>
      </w:pPr>
      <w:r w:rsidRPr="00FF6B09">
        <w:rPr>
          <w:rFonts w:ascii="Calibri" w:hAnsi="Calibri" w:cs="Tahoma"/>
          <w:sz w:val="21"/>
          <w:szCs w:val="21"/>
        </w:rPr>
        <w:t>Influenza immunization</w:t>
      </w:r>
      <w:r w:rsidRPr="00FF6B09">
        <w:rPr>
          <w:rFonts w:ascii="Calibri" w:hAnsi="Calibri" w:cs="Tahoma"/>
          <w:sz w:val="21"/>
          <w:szCs w:val="21"/>
          <w:vertAlign w:val="superscript"/>
        </w:rPr>
        <w:t xml:space="preserve"> </w:t>
      </w:r>
      <w:r w:rsidRPr="00FF6B09">
        <w:rPr>
          <w:rFonts w:ascii="Calibri" w:hAnsi="Calibri" w:cs="Tahoma"/>
          <w:sz w:val="21"/>
          <w:szCs w:val="21"/>
        </w:rPr>
        <w:t xml:space="preserve">of </w:t>
      </w:r>
      <w:r w:rsidRPr="00FF6B09">
        <w:rPr>
          <w:rStyle w:val="Strong"/>
          <w:rFonts w:ascii="Calibri" w:hAnsi="Calibri" w:cs="Tahoma"/>
          <w:b w:val="0"/>
          <w:sz w:val="21"/>
          <w:szCs w:val="21"/>
          <w:shd w:val="clear" w:color="auto" w:fill="FFFFFF"/>
        </w:rPr>
        <w:t>pregnant</w:t>
      </w:r>
      <w:r w:rsidRPr="00FF6B09">
        <w:rPr>
          <w:rFonts w:ascii="Calibri" w:hAnsi="Calibri" w:cs="Tahoma"/>
          <w:sz w:val="21"/>
          <w:szCs w:val="21"/>
        </w:rPr>
        <w:t xml:space="preserve"> women also protects infants younger than 6 months</w:t>
      </w:r>
      <w:r w:rsidRPr="00FF6B09">
        <w:rPr>
          <w:rFonts w:ascii="Calibri" w:hAnsi="Calibri" w:cs="Tahoma"/>
          <w:sz w:val="21"/>
          <w:szCs w:val="21"/>
          <w:vertAlign w:val="superscript"/>
        </w:rPr>
        <w:t xml:space="preserve"> </w:t>
      </w:r>
      <w:r w:rsidRPr="00FF6B09">
        <w:rPr>
          <w:rFonts w:ascii="Calibri" w:hAnsi="Calibri" w:cs="Tahoma"/>
          <w:sz w:val="21"/>
          <w:szCs w:val="21"/>
        </w:rPr>
        <w:t>of age who cannot be immunized or receive antiviral</w:t>
      </w:r>
      <w:r w:rsidRPr="00FF6B09">
        <w:rPr>
          <w:rFonts w:ascii="Calibri" w:hAnsi="Calibri" w:cs="Tahoma"/>
          <w:sz w:val="21"/>
          <w:szCs w:val="21"/>
          <w:vertAlign w:val="superscript"/>
        </w:rPr>
        <w:t xml:space="preserve"> </w:t>
      </w:r>
      <w:r w:rsidRPr="00FF6B09">
        <w:rPr>
          <w:rFonts w:ascii="Calibri" w:hAnsi="Calibri" w:cs="Tahoma"/>
          <w:sz w:val="21"/>
          <w:szCs w:val="21"/>
        </w:rPr>
        <w:t>prophylaxis. Neither vaccine nor antiviral agents are</w:t>
      </w:r>
      <w:r w:rsidRPr="00FF6B09">
        <w:rPr>
          <w:rFonts w:ascii="Calibri" w:hAnsi="Calibri" w:cs="Tahoma"/>
          <w:sz w:val="21"/>
          <w:szCs w:val="21"/>
          <w:vertAlign w:val="superscript"/>
        </w:rPr>
        <w:t xml:space="preserve"> </w:t>
      </w:r>
      <w:r w:rsidRPr="00FF6B09">
        <w:rPr>
          <w:rFonts w:ascii="Calibri" w:hAnsi="Calibri" w:cs="Tahoma"/>
          <w:sz w:val="21"/>
          <w:szCs w:val="21"/>
        </w:rPr>
        <w:t>approved for use in infants younger than 6 months of age.</w:t>
      </w:r>
    </w:p>
    <w:p w:rsidR="009755E2" w:rsidRPr="00FF6B09" w:rsidRDefault="009755E2" w:rsidP="009755E2">
      <w:pPr>
        <w:widowControl/>
        <w:autoSpaceDE w:val="0"/>
        <w:autoSpaceDN w:val="0"/>
        <w:adjustRightInd w:val="0"/>
        <w:ind w:left="360"/>
        <w:rPr>
          <w:rFonts w:ascii="Calibri" w:hAnsi="Calibri" w:cs="Tahoma"/>
          <w:b/>
          <w:bCs/>
          <w:sz w:val="21"/>
          <w:szCs w:val="21"/>
        </w:rPr>
      </w:pPr>
    </w:p>
    <w:p w:rsidR="009755E2" w:rsidRPr="00FF6B09" w:rsidRDefault="009755E2" w:rsidP="009C4D21">
      <w:pPr>
        <w:numPr>
          <w:ilvl w:val="0"/>
          <w:numId w:val="8"/>
        </w:numPr>
        <w:rPr>
          <w:rFonts w:ascii="Calibri" w:hAnsi="Calibri" w:cs="Tahoma"/>
          <w:b/>
          <w:bCs/>
          <w:sz w:val="21"/>
          <w:szCs w:val="21"/>
        </w:rPr>
      </w:pPr>
      <w:r w:rsidRPr="00FF6B09">
        <w:rPr>
          <w:rFonts w:ascii="Calibri" w:hAnsi="Calibri" w:cs="Tahoma"/>
          <w:b/>
          <w:bCs/>
          <w:sz w:val="21"/>
          <w:szCs w:val="21"/>
        </w:rPr>
        <w:t>Can women who are breastfeeding receive influenza vaccine?</w:t>
      </w:r>
    </w:p>
    <w:p w:rsidR="009755E2" w:rsidRPr="00FF6B09" w:rsidRDefault="009755E2" w:rsidP="009755E2">
      <w:pPr>
        <w:ind w:left="360"/>
        <w:rPr>
          <w:rFonts w:ascii="Calibri" w:hAnsi="Calibri" w:cs="Tahoma"/>
          <w:sz w:val="21"/>
          <w:szCs w:val="21"/>
        </w:rPr>
      </w:pPr>
      <w:r w:rsidRPr="00FF6B09">
        <w:rPr>
          <w:rFonts w:ascii="Calibri" w:hAnsi="Calibri" w:cs="Tahoma"/>
          <w:sz w:val="21"/>
          <w:szCs w:val="21"/>
        </w:rPr>
        <w:t>Yes. Vaccination is recommended for all persons, including breastfeeding women, who have contact with infants or children aged &lt;5 years, because infants and young children are at higher risk for influenza complications and are more likely to require medical care or hospitalization if infected. Breastfeeding does not affect the immune response adversely and is not a contraindication for vaccination with TIV or LAIV.</w:t>
      </w:r>
    </w:p>
    <w:p w:rsidR="009755E2" w:rsidRPr="00FF6B09" w:rsidRDefault="009755E2" w:rsidP="00FF6B09">
      <w:pPr>
        <w:autoSpaceDE w:val="0"/>
        <w:autoSpaceDN w:val="0"/>
        <w:adjustRightInd w:val="0"/>
        <w:spacing w:line="120" w:lineRule="auto"/>
        <w:rPr>
          <w:rFonts w:ascii="Calibri" w:hAnsi="Calibri" w:cs="Tahoma"/>
          <w:b/>
          <w:sz w:val="21"/>
          <w:szCs w:val="21"/>
        </w:rPr>
      </w:pPr>
    </w:p>
    <w:p w:rsidR="009755E2" w:rsidRPr="00FF6B09" w:rsidRDefault="009755E2" w:rsidP="006C76C2">
      <w:pPr>
        <w:autoSpaceDE w:val="0"/>
        <w:autoSpaceDN w:val="0"/>
        <w:adjustRightInd w:val="0"/>
        <w:rPr>
          <w:rFonts w:ascii="Calibri" w:hAnsi="Calibri" w:cs="Tahoma"/>
          <w:b/>
          <w:sz w:val="21"/>
          <w:szCs w:val="21"/>
        </w:rPr>
      </w:pPr>
    </w:p>
    <w:p w:rsidR="00E71046" w:rsidRPr="00FF6B09" w:rsidRDefault="009C4D21" w:rsidP="00A96B54">
      <w:pPr>
        <w:autoSpaceDE w:val="0"/>
        <w:autoSpaceDN w:val="0"/>
        <w:adjustRightInd w:val="0"/>
        <w:rPr>
          <w:rFonts w:ascii="Calibri" w:hAnsi="Calibri" w:cs="Tahoma"/>
          <w:b/>
          <w:sz w:val="21"/>
          <w:szCs w:val="21"/>
        </w:rPr>
      </w:pPr>
      <w:r w:rsidRPr="00FF6B09">
        <w:rPr>
          <w:rFonts w:ascii="Calibri" w:hAnsi="Calibri" w:cs="Tahoma"/>
          <w:b/>
          <w:sz w:val="21"/>
          <w:szCs w:val="21"/>
        </w:rPr>
        <w:t xml:space="preserve">TRIVALENT </w:t>
      </w:r>
      <w:r w:rsidR="00E71046" w:rsidRPr="00FF6B09">
        <w:rPr>
          <w:rFonts w:ascii="Calibri" w:hAnsi="Calibri" w:cs="Tahoma"/>
          <w:b/>
          <w:sz w:val="21"/>
          <w:szCs w:val="21"/>
        </w:rPr>
        <w:t>INACTIVATED INFLUENZA VACCINE (TIV)</w:t>
      </w:r>
    </w:p>
    <w:p w:rsidR="00E71046" w:rsidRPr="00FF6B09" w:rsidRDefault="00E71046" w:rsidP="00A96B54">
      <w:pPr>
        <w:pStyle w:val="Heading3"/>
        <w:keepNext w:val="0"/>
        <w:spacing w:before="0" w:after="0"/>
        <w:rPr>
          <w:rFonts w:ascii="Calibri" w:hAnsi="Calibri" w:cs="Tahoma"/>
          <w:sz w:val="21"/>
          <w:szCs w:val="21"/>
        </w:rPr>
      </w:pPr>
    </w:p>
    <w:p w:rsidR="00E71046" w:rsidRPr="00FF6B09" w:rsidRDefault="00E71046" w:rsidP="00A96B54">
      <w:pPr>
        <w:pStyle w:val="Heading3"/>
        <w:keepNext w:val="0"/>
        <w:numPr>
          <w:ilvl w:val="0"/>
          <w:numId w:val="8"/>
        </w:numPr>
        <w:spacing w:before="0" w:after="0"/>
        <w:rPr>
          <w:rFonts w:ascii="Calibri" w:hAnsi="Calibri" w:cs="Tahoma"/>
          <w:sz w:val="21"/>
          <w:szCs w:val="21"/>
        </w:rPr>
      </w:pPr>
      <w:r w:rsidRPr="00FF6B09">
        <w:rPr>
          <w:rFonts w:ascii="Calibri" w:hAnsi="Calibri" w:cs="Tahoma"/>
          <w:sz w:val="21"/>
          <w:szCs w:val="21"/>
        </w:rPr>
        <w:t>What side effects are associated with TIV?</w:t>
      </w:r>
    </w:p>
    <w:p w:rsidR="00E71046" w:rsidRPr="00FF6B09" w:rsidRDefault="00E71046" w:rsidP="00A96B54">
      <w:pPr>
        <w:pStyle w:val="Default"/>
        <w:widowControl w:val="0"/>
        <w:ind w:left="360"/>
        <w:rPr>
          <w:rFonts w:ascii="Calibri" w:hAnsi="Calibri" w:cs="Tahoma"/>
          <w:sz w:val="21"/>
          <w:szCs w:val="21"/>
        </w:rPr>
      </w:pPr>
      <w:r w:rsidRPr="00FF6B09">
        <w:rPr>
          <w:rFonts w:ascii="Calibri" w:hAnsi="Calibri" w:cs="Tahoma"/>
          <w:sz w:val="21"/>
          <w:szCs w:val="21"/>
        </w:rPr>
        <w:t xml:space="preserve">Soreness, redness, or swelling at the injection site; hoarseness; sore, red or itchy eyes; cough, fever, aches. If these problems occur, they usually begin soon after the injection and last 1-2 days. </w:t>
      </w:r>
    </w:p>
    <w:p w:rsidR="00E71046" w:rsidRPr="00FF6B09" w:rsidRDefault="00E71046" w:rsidP="00A96B54">
      <w:pPr>
        <w:pStyle w:val="Heading3"/>
        <w:keepNext w:val="0"/>
        <w:spacing w:before="0" w:after="0"/>
        <w:rPr>
          <w:rFonts w:ascii="Calibri" w:hAnsi="Calibri" w:cs="Tahoma"/>
          <w:sz w:val="21"/>
          <w:szCs w:val="21"/>
        </w:rPr>
      </w:pPr>
    </w:p>
    <w:p w:rsidR="00E71046" w:rsidRPr="00FF6B09" w:rsidRDefault="00E71046" w:rsidP="009C4D21">
      <w:pPr>
        <w:pStyle w:val="NormalWeb"/>
        <w:numPr>
          <w:ilvl w:val="0"/>
          <w:numId w:val="8"/>
        </w:numPr>
        <w:spacing w:before="0" w:beforeAutospacing="0" w:after="0" w:afterAutospacing="0"/>
        <w:rPr>
          <w:rFonts w:ascii="Calibri" w:hAnsi="Calibri" w:cs="Tahoma"/>
          <w:b/>
          <w:sz w:val="21"/>
          <w:szCs w:val="21"/>
        </w:rPr>
      </w:pPr>
      <w:r w:rsidRPr="00FF6B09">
        <w:rPr>
          <w:rFonts w:ascii="Calibri" w:hAnsi="Calibri" w:cs="Tahoma"/>
          <w:b/>
          <w:sz w:val="21"/>
          <w:szCs w:val="21"/>
        </w:rPr>
        <w:t>Can severe problems occur?</w:t>
      </w:r>
    </w:p>
    <w:p w:rsidR="00E71046" w:rsidRPr="00FF6B09" w:rsidRDefault="00E71046" w:rsidP="000C1AD0">
      <w:pPr>
        <w:pStyle w:val="Default"/>
        <w:ind w:left="360"/>
        <w:rPr>
          <w:rFonts w:ascii="Calibri" w:hAnsi="Calibri" w:cs="Tahoma"/>
          <w:sz w:val="21"/>
          <w:szCs w:val="21"/>
        </w:rPr>
      </w:pPr>
      <w:r w:rsidRPr="00FF6B09">
        <w:rPr>
          <w:rFonts w:ascii="Calibri" w:hAnsi="Calibri" w:cs="Tahoma"/>
          <w:sz w:val="21"/>
          <w:szCs w:val="21"/>
        </w:rPr>
        <w:t>The risk of inactivated influenza vaccine causing serious harm, or death, is extremely small. However, a vaccine, like any medicine, may rarely cause serious problems, such as severe allergic reactions. Life-threatening allergic reactions from vaccines are very rare. If they do occur, it is usually within a few minutes to a few hours after the injection. Almost all people who get influenza vaccine have no serious problems from it.</w:t>
      </w:r>
    </w:p>
    <w:p w:rsidR="00745947" w:rsidRPr="00FF6B09" w:rsidRDefault="005C53B8" w:rsidP="000C1AD0">
      <w:pPr>
        <w:pStyle w:val="Default"/>
        <w:ind w:left="360"/>
        <w:rPr>
          <w:rFonts w:ascii="Calibri" w:hAnsi="Calibri" w:cs="Tahoma"/>
          <w:sz w:val="21"/>
          <w:szCs w:val="21"/>
        </w:rPr>
      </w:pPr>
      <w:hyperlink r:id="rId9" w:history="1">
        <w:r w:rsidRPr="00FF6B09">
          <w:rPr>
            <w:rStyle w:val="Hyperlink"/>
            <w:rFonts w:ascii="Calibri" w:hAnsi="Calibri" w:cs="Tahoma"/>
            <w:sz w:val="21"/>
            <w:szCs w:val="21"/>
          </w:rPr>
          <w:t>http://www.cdc.gov/flu/about/qa/vaccineeffect.htm</w:t>
        </w:r>
      </w:hyperlink>
      <w:r w:rsidRPr="00FF6B09">
        <w:rPr>
          <w:rFonts w:ascii="Calibri" w:hAnsi="Calibri" w:cs="Tahoma"/>
          <w:sz w:val="21"/>
          <w:szCs w:val="21"/>
        </w:rPr>
        <w:t xml:space="preserve"> </w:t>
      </w:r>
    </w:p>
    <w:p w:rsidR="005B6A26" w:rsidRPr="00FF6B09" w:rsidRDefault="005B6A26" w:rsidP="000C1AD0">
      <w:pPr>
        <w:pStyle w:val="Default"/>
        <w:ind w:left="360"/>
        <w:rPr>
          <w:rFonts w:ascii="Calibri" w:hAnsi="Calibri" w:cs="Tahoma"/>
          <w:sz w:val="21"/>
          <w:szCs w:val="21"/>
        </w:rPr>
      </w:pPr>
    </w:p>
    <w:p w:rsidR="005B6A26" w:rsidRPr="00FF6B09" w:rsidRDefault="00E71046" w:rsidP="009C4D21">
      <w:pPr>
        <w:pStyle w:val="Heading3"/>
        <w:numPr>
          <w:ilvl w:val="0"/>
          <w:numId w:val="8"/>
        </w:numPr>
        <w:spacing w:before="0" w:after="0"/>
        <w:rPr>
          <w:rFonts w:ascii="Calibri" w:hAnsi="Calibri" w:cs="Tahoma"/>
          <w:sz w:val="21"/>
          <w:szCs w:val="21"/>
        </w:rPr>
      </w:pPr>
      <w:r w:rsidRPr="00FF6B09">
        <w:rPr>
          <w:rFonts w:ascii="Calibri" w:hAnsi="Calibri" w:cs="Tahoma"/>
          <w:sz w:val="21"/>
          <w:szCs w:val="21"/>
        </w:rPr>
        <w:t>How effective is the inactivated influenza vaccine (TIV)?</w:t>
      </w:r>
    </w:p>
    <w:p w:rsidR="005B6A26" w:rsidRPr="00FF6B09" w:rsidRDefault="005B6A26" w:rsidP="005B6A26">
      <w:pPr>
        <w:pStyle w:val="Heading3"/>
        <w:spacing w:before="0" w:after="0"/>
        <w:ind w:left="360"/>
        <w:rPr>
          <w:rFonts w:ascii="Calibri" w:hAnsi="Calibri" w:cs="Tahoma"/>
          <w:b w:val="0"/>
          <w:sz w:val="21"/>
          <w:szCs w:val="21"/>
          <w:highlight w:val="yellow"/>
        </w:rPr>
      </w:pPr>
      <w:r w:rsidRPr="00FF6B09">
        <w:rPr>
          <w:rFonts w:ascii="Calibri" w:hAnsi="Calibri"/>
          <w:b w:val="0"/>
          <w:sz w:val="21"/>
          <w:szCs w:val="21"/>
        </w:rPr>
        <w:t xml:space="preserve">The ability of a flu vaccine to protect a person depends on the age and health status of the person getting the vaccine, and the similarity or “match” between the viruses or virus in the vaccine and those in circulation. </w:t>
      </w:r>
      <w:hyperlink r:id="rId10" w:history="1">
        <w:r w:rsidRPr="00FF6B09">
          <w:rPr>
            <w:rStyle w:val="Hyperlink"/>
            <w:rFonts w:ascii="Calibri" w:hAnsi="Calibri"/>
            <w:b w:val="0"/>
            <w:sz w:val="21"/>
            <w:szCs w:val="21"/>
          </w:rPr>
          <w:t>Vaccine Effectiveness – How Well Does the Flu Vaccine Work?</w:t>
        </w:r>
      </w:hyperlink>
      <w:r w:rsidRPr="00FF6B09">
        <w:rPr>
          <w:rFonts w:ascii="Calibri" w:hAnsi="Calibri"/>
          <w:b w:val="0"/>
          <w:sz w:val="21"/>
          <w:szCs w:val="21"/>
        </w:rPr>
        <w:t xml:space="preserve"> </w:t>
      </w:r>
    </w:p>
    <w:p w:rsidR="005B6A26" w:rsidRPr="00FF6B09" w:rsidRDefault="005B6A26" w:rsidP="00FF6B09">
      <w:pPr>
        <w:spacing w:line="120" w:lineRule="auto"/>
        <w:rPr>
          <w:rFonts w:ascii="Calibri" w:hAnsi="Calibri" w:cs="Tahoma"/>
          <w:b/>
          <w:bCs/>
          <w:sz w:val="21"/>
          <w:szCs w:val="21"/>
        </w:rPr>
      </w:pPr>
    </w:p>
    <w:p w:rsidR="005B6A26" w:rsidRPr="00FF6B09" w:rsidRDefault="005B6A26" w:rsidP="004374E8">
      <w:pPr>
        <w:rPr>
          <w:rFonts w:ascii="Calibri" w:hAnsi="Calibri" w:cs="Tahoma"/>
          <w:b/>
          <w:bCs/>
          <w:sz w:val="21"/>
          <w:szCs w:val="21"/>
        </w:rPr>
      </w:pPr>
    </w:p>
    <w:p w:rsidR="00E71046" w:rsidRPr="00FF6B09" w:rsidRDefault="00E71046" w:rsidP="004374E8">
      <w:pPr>
        <w:rPr>
          <w:rFonts w:ascii="Calibri" w:hAnsi="Calibri" w:cs="Tahoma"/>
          <w:b/>
          <w:bCs/>
          <w:sz w:val="21"/>
          <w:szCs w:val="21"/>
        </w:rPr>
      </w:pPr>
      <w:r w:rsidRPr="00FF6B09">
        <w:rPr>
          <w:rFonts w:ascii="Calibri" w:hAnsi="Calibri" w:cs="Tahoma"/>
          <w:b/>
          <w:bCs/>
          <w:sz w:val="21"/>
          <w:szCs w:val="21"/>
        </w:rPr>
        <w:t>LIVE ATTENUATED INFLUENZA VACCINE (LAIV)</w:t>
      </w:r>
    </w:p>
    <w:p w:rsidR="00E71046" w:rsidRPr="00FF6B09" w:rsidRDefault="00E71046" w:rsidP="005B6A26">
      <w:pPr>
        <w:spacing w:line="120" w:lineRule="auto"/>
        <w:rPr>
          <w:rFonts w:ascii="Calibri" w:hAnsi="Calibri" w:cs="Tahoma"/>
          <w:b/>
          <w:bCs/>
          <w:sz w:val="21"/>
          <w:szCs w:val="21"/>
        </w:rPr>
      </w:pPr>
    </w:p>
    <w:p w:rsidR="00E71046" w:rsidRPr="00FF6B09" w:rsidRDefault="00E71046" w:rsidP="009C4D21">
      <w:pPr>
        <w:pStyle w:val="Heading6"/>
        <w:numPr>
          <w:ilvl w:val="0"/>
          <w:numId w:val="8"/>
        </w:numPr>
        <w:spacing w:before="0" w:after="0"/>
        <w:rPr>
          <w:rFonts w:cs="Tahoma"/>
          <w:sz w:val="21"/>
          <w:szCs w:val="21"/>
        </w:rPr>
      </w:pPr>
      <w:r w:rsidRPr="00FF6B09">
        <w:rPr>
          <w:rFonts w:cs="Tahoma"/>
          <w:sz w:val="21"/>
          <w:szCs w:val="21"/>
        </w:rPr>
        <w:t>What side effects are associated with LAIV?</w:t>
      </w:r>
    </w:p>
    <w:p w:rsidR="00E71046" w:rsidRPr="00FF6B09" w:rsidRDefault="00E71046" w:rsidP="001D42A8">
      <w:pPr>
        <w:pStyle w:val="NormalWeb"/>
        <w:spacing w:before="0" w:beforeAutospacing="0" w:after="0" w:afterAutospacing="0"/>
        <w:ind w:left="360"/>
        <w:rPr>
          <w:rFonts w:ascii="Calibri" w:hAnsi="Calibri" w:cs="Tahoma"/>
          <w:sz w:val="21"/>
          <w:szCs w:val="21"/>
        </w:rPr>
      </w:pPr>
      <w:r w:rsidRPr="00FF6B09">
        <w:rPr>
          <w:rFonts w:ascii="Calibri" w:hAnsi="Calibri" w:cs="Tahoma"/>
          <w:sz w:val="21"/>
          <w:szCs w:val="21"/>
        </w:rPr>
        <w:t>In children, side effects can include runny nose, headache, wheezing, vomiting, muscle aches, and fever. In adults, side effects can include runny nose, headache, sore throat, and cough. Fever is not a common side effect in adults receiving the nasal-spray influenza vaccine.</w:t>
      </w:r>
      <w:r w:rsidR="001D42A8" w:rsidRPr="00FF6B09">
        <w:rPr>
          <w:rFonts w:ascii="Calibri" w:hAnsi="Calibri"/>
          <w:sz w:val="21"/>
          <w:szCs w:val="21"/>
        </w:rPr>
        <w:t xml:space="preserve"> Life-threatening allergic reactions from vaccines are very rare. Millions of doses of LAIV have been distributed since it was licensed, and the vaccine has not been associated with any serious problems.</w:t>
      </w:r>
    </w:p>
    <w:p w:rsidR="00665ED8" w:rsidRPr="00FF6B09" w:rsidRDefault="00665ED8" w:rsidP="001D42A8">
      <w:pPr>
        <w:rPr>
          <w:rFonts w:ascii="Calibri" w:hAnsi="Calibri"/>
          <w:sz w:val="21"/>
          <w:szCs w:val="21"/>
        </w:rPr>
      </w:pPr>
    </w:p>
    <w:p w:rsidR="00E71046" w:rsidRPr="00FF6B09" w:rsidRDefault="00745947" w:rsidP="00A96B54">
      <w:pPr>
        <w:pStyle w:val="Heading3"/>
        <w:keepNext w:val="0"/>
        <w:numPr>
          <w:ilvl w:val="0"/>
          <w:numId w:val="8"/>
        </w:numPr>
        <w:spacing w:before="0" w:after="0"/>
        <w:rPr>
          <w:rFonts w:ascii="Calibri" w:hAnsi="Calibri" w:cs="Tahoma"/>
          <w:sz w:val="21"/>
          <w:szCs w:val="21"/>
        </w:rPr>
      </w:pPr>
      <w:r w:rsidRPr="00FF6B09">
        <w:rPr>
          <w:rFonts w:ascii="Calibri" w:hAnsi="Calibri" w:cs="Tahoma"/>
          <w:sz w:val="21"/>
          <w:szCs w:val="21"/>
        </w:rPr>
        <w:t xml:space="preserve">How effective is </w:t>
      </w:r>
      <w:r w:rsidR="00601673" w:rsidRPr="00FF6B09">
        <w:rPr>
          <w:rFonts w:ascii="Calibri" w:hAnsi="Calibri" w:cs="Tahoma"/>
          <w:sz w:val="21"/>
          <w:szCs w:val="21"/>
        </w:rPr>
        <w:t>LAIV?</w:t>
      </w:r>
    </w:p>
    <w:p w:rsidR="00E71046" w:rsidRPr="00FF6B09" w:rsidRDefault="00E71046" w:rsidP="00A96B54">
      <w:pPr>
        <w:pStyle w:val="NormalWeb"/>
        <w:widowControl w:val="0"/>
        <w:spacing w:before="0" w:beforeAutospacing="0" w:after="0" w:afterAutospacing="0"/>
        <w:ind w:left="360"/>
        <w:rPr>
          <w:rFonts w:ascii="Calibri" w:hAnsi="Calibri" w:cs="Tahoma"/>
          <w:sz w:val="21"/>
          <w:szCs w:val="21"/>
        </w:rPr>
      </w:pPr>
      <w:r w:rsidRPr="00FF6B09">
        <w:rPr>
          <w:rFonts w:ascii="Calibri" w:hAnsi="Calibri" w:cs="Tahoma"/>
          <w:sz w:val="21"/>
          <w:szCs w:val="21"/>
        </w:rPr>
        <w:t>In one large study among children aged 15-85 months, LAIV reduced the chance of influenza illness by 92% compared with placebo. In a study among adults, the participants were not specifically tested for influenza. However, the study found 19% fewer severe febrile respiratory tract illnesses, 24% fewer respiratory tract illnesses with fever, 23-27% fewer days of illness, 13-28% fewer lost work days, 15-41% fewer health care provider visits, and 43-47% less use of antibiotics compared with placebo.</w:t>
      </w:r>
    </w:p>
    <w:p w:rsidR="00E71046" w:rsidRPr="00FF6B09" w:rsidRDefault="00E71046" w:rsidP="00A96B54">
      <w:pPr>
        <w:pStyle w:val="Heading3"/>
        <w:keepNext w:val="0"/>
        <w:spacing w:before="0" w:after="0"/>
        <w:ind w:left="360"/>
        <w:rPr>
          <w:rFonts w:ascii="Calibri" w:hAnsi="Calibri" w:cs="Tahoma"/>
          <w:sz w:val="21"/>
          <w:szCs w:val="21"/>
        </w:rPr>
      </w:pPr>
    </w:p>
    <w:p w:rsidR="00E71046" w:rsidRPr="00FF6B09" w:rsidRDefault="00E71046" w:rsidP="00A96B54">
      <w:pPr>
        <w:pStyle w:val="Heading3"/>
        <w:keepNext w:val="0"/>
        <w:numPr>
          <w:ilvl w:val="0"/>
          <w:numId w:val="8"/>
        </w:numPr>
        <w:spacing w:before="0" w:after="0"/>
        <w:rPr>
          <w:rFonts w:ascii="Calibri" w:hAnsi="Calibri" w:cs="Tahoma"/>
          <w:sz w:val="21"/>
          <w:szCs w:val="21"/>
        </w:rPr>
      </w:pPr>
      <w:r w:rsidRPr="00FF6B09">
        <w:rPr>
          <w:rFonts w:ascii="Calibri" w:hAnsi="Calibri" w:cs="Tahoma"/>
          <w:sz w:val="21"/>
          <w:szCs w:val="21"/>
        </w:rPr>
        <w:t>Can LAIV be used together with influenza antiviral medications?</w:t>
      </w:r>
    </w:p>
    <w:p w:rsidR="00E71046" w:rsidRPr="00FF6B09" w:rsidRDefault="00E71046" w:rsidP="004374E8">
      <w:pPr>
        <w:pStyle w:val="NormalWeb"/>
        <w:spacing w:before="0" w:beforeAutospacing="0" w:after="0" w:afterAutospacing="0"/>
        <w:ind w:left="360"/>
        <w:rPr>
          <w:rFonts w:ascii="Calibri" w:hAnsi="Calibri" w:cs="Tahoma"/>
          <w:color w:val="000000"/>
          <w:sz w:val="21"/>
          <w:szCs w:val="21"/>
          <w:lang/>
        </w:rPr>
      </w:pPr>
      <w:r w:rsidRPr="00FF6B09">
        <w:rPr>
          <w:rFonts w:ascii="Calibri" w:hAnsi="Calibri" w:cs="Tahoma"/>
          <w:sz w:val="21"/>
          <w:szCs w:val="21"/>
        </w:rPr>
        <w:t>If a person is taking an influenza antiviral drug (including Tamiflu® or Relenza®</w:t>
      </w:r>
      <w:r w:rsidR="004B0801" w:rsidRPr="00FF6B09">
        <w:rPr>
          <w:rFonts w:ascii="Calibri" w:hAnsi="Calibri" w:cs="Tahoma"/>
          <w:sz w:val="21"/>
          <w:szCs w:val="21"/>
        </w:rPr>
        <w:t>)</w:t>
      </w:r>
      <w:r w:rsidRPr="00FF6B09">
        <w:rPr>
          <w:rFonts w:ascii="Calibri" w:hAnsi="Calibri" w:cs="Tahoma"/>
          <w:sz w:val="21"/>
          <w:szCs w:val="21"/>
        </w:rPr>
        <w:t xml:space="preserve">, </w:t>
      </w:r>
      <w:r w:rsidR="00745947" w:rsidRPr="00FF6B09">
        <w:rPr>
          <w:rFonts w:ascii="Calibri" w:hAnsi="Calibri" w:cs="Tahoma"/>
          <w:sz w:val="21"/>
          <w:szCs w:val="21"/>
        </w:rPr>
        <w:t>LAIV</w:t>
      </w:r>
      <w:r w:rsidRPr="00FF6B09">
        <w:rPr>
          <w:rFonts w:ascii="Calibri" w:hAnsi="Calibri" w:cs="Tahoma"/>
          <w:sz w:val="21"/>
          <w:szCs w:val="21"/>
        </w:rPr>
        <w:t xml:space="preserve"> should not be given until 48 hours after the last dose of the influenza antiviral medication was given. If a person takes antiviral drugs within two weeks of getting </w:t>
      </w:r>
      <w:r w:rsidR="00C81054" w:rsidRPr="00FF6B09">
        <w:rPr>
          <w:rFonts w:ascii="Calibri" w:hAnsi="Calibri" w:cs="Tahoma"/>
          <w:sz w:val="21"/>
          <w:szCs w:val="21"/>
        </w:rPr>
        <w:t>LAIV, the</w:t>
      </w:r>
      <w:r w:rsidRPr="00FF6B09">
        <w:rPr>
          <w:rFonts w:ascii="Calibri" w:hAnsi="Calibri" w:cs="Tahoma"/>
          <w:sz w:val="21"/>
          <w:szCs w:val="21"/>
        </w:rPr>
        <w:t xml:space="preserve"> person should get revaccinated. (The antiviral drugs will have killed the vaccine viruses that are </w:t>
      </w:r>
      <w:r w:rsidR="00C81054" w:rsidRPr="00FF6B09">
        <w:rPr>
          <w:rFonts w:ascii="Calibri" w:hAnsi="Calibri" w:cs="Tahoma"/>
          <w:sz w:val="21"/>
          <w:szCs w:val="21"/>
        </w:rPr>
        <w:t>intended</w:t>
      </w:r>
      <w:r w:rsidRPr="00FF6B09">
        <w:rPr>
          <w:rFonts w:ascii="Calibri" w:hAnsi="Calibri" w:cs="Tahoma"/>
          <w:sz w:val="21"/>
          <w:szCs w:val="21"/>
        </w:rPr>
        <w:t xml:space="preserve"> to cause the immune response against those viruses.)</w:t>
      </w:r>
      <w:r w:rsidR="004374E8" w:rsidRPr="00FF6B09">
        <w:rPr>
          <w:rFonts w:ascii="Calibri" w:hAnsi="Calibri" w:cs="Tahoma"/>
          <w:sz w:val="21"/>
          <w:szCs w:val="21"/>
        </w:rPr>
        <w:t xml:space="preserve"> </w:t>
      </w:r>
      <w:r w:rsidRPr="00FF6B09">
        <w:rPr>
          <w:rFonts w:ascii="Calibri" w:hAnsi="Calibri" w:cs="Tahoma"/>
          <w:color w:val="000000"/>
          <w:sz w:val="21"/>
          <w:szCs w:val="21"/>
          <w:lang/>
        </w:rPr>
        <w:t xml:space="preserve">Antiviral drugs can be taken with </w:t>
      </w:r>
      <w:r w:rsidR="00C81054" w:rsidRPr="00FF6B09">
        <w:rPr>
          <w:rFonts w:ascii="Calibri" w:hAnsi="Calibri" w:cs="Tahoma"/>
          <w:color w:val="000000"/>
          <w:sz w:val="21"/>
          <w:szCs w:val="21"/>
          <w:lang/>
        </w:rPr>
        <w:t>TIV</w:t>
      </w:r>
      <w:r w:rsidRPr="00FF6B09">
        <w:rPr>
          <w:rFonts w:ascii="Calibri" w:hAnsi="Calibri" w:cs="Tahoma"/>
          <w:color w:val="000000"/>
          <w:sz w:val="21"/>
          <w:szCs w:val="21"/>
          <w:lang/>
        </w:rPr>
        <w:t>.</w:t>
      </w:r>
    </w:p>
    <w:p w:rsidR="00DD46B3" w:rsidRPr="00FF6B09" w:rsidRDefault="00DD46B3" w:rsidP="004374E8">
      <w:pPr>
        <w:pStyle w:val="NormalWeb"/>
        <w:spacing w:before="0" w:beforeAutospacing="0" w:after="0" w:afterAutospacing="0"/>
        <w:ind w:left="360"/>
        <w:rPr>
          <w:rFonts w:ascii="Calibri" w:hAnsi="Calibri" w:cs="Tahoma"/>
          <w:sz w:val="21"/>
          <w:szCs w:val="21"/>
        </w:rPr>
      </w:pPr>
    </w:p>
    <w:p w:rsidR="00E71046" w:rsidRPr="00FF6B09" w:rsidRDefault="00E71046" w:rsidP="009C4D21">
      <w:pPr>
        <w:pStyle w:val="Heading6"/>
        <w:numPr>
          <w:ilvl w:val="0"/>
          <w:numId w:val="8"/>
        </w:numPr>
        <w:spacing w:before="0" w:after="0"/>
        <w:rPr>
          <w:rFonts w:cs="Tahoma"/>
          <w:sz w:val="21"/>
          <w:szCs w:val="21"/>
        </w:rPr>
      </w:pPr>
      <w:r w:rsidRPr="00FF6B09">
        <w:rPr>
          <w:rFonts w:cs="Tahoma"/>
          <w:sz w:val="21"/>
          <w:szCs w:val="21"/>
        </w:rPr>
        <w:t>Can LAIV be given to patients when they are ill?</w:t>
      </w:r>
    </w:p>
    <w:p w:rsidR="00E71046" w:rsidRPr="00FF6B09" w:rsidRDefault="00E71046" w:rsidP="004374E8">
      <w:pPr>
        <w:pStyle w:val="NormalWeb"/>
        <w:spacing w:before="0" w:beforeAutospacing="0" w:after="0" w:afterAutospacing="0"/>
        <w:ind w:left="360"/>
        <w:rPr>
          <w:rFonts w:ascii="Calibri" w:hAnsi="Calibri" w:cs="Tahoma"/>
          <w:sz w:val="21"/>
          <w:szCs w:val="21"/>
        </w:rPr>
      </w:pPr>
      <w:r w:rsidRPr="00FF6B09">
        <w:rPr>
          <w:rFonts w:ascii="Calibri" w:hAnsi="Calibri" w:cs="Tahoma"/>
          <w:sz w:val="21"/>
          <w:szCs w:val="21"/>
        </w:rPr>
        <w:t>LAIV can be given to people with minor illnesses (e.g., diarrhea or mild upper respiratory tract infection with or without fever). However, if nasal congestion is present that might limit delivery of the vaccine to the nasal lining, then delaying of vaccination until the nasal congestion is reduced should be considered or TIV should be administered instead.</w:t>
      </w:r>
    </w:p>
    <w:p w:rsidR="00E71046" w:rsidRPr="00FF6B09" w:rsidRDefault="00E71046" w:rsidP="00A96B54">
      <w:pPr>
        <w:pStyle w:val="Heading3"/>
        <w:keepNext w:val="0"/>
        <w:spacing w:before="0" w:after="0"/>
        <w:rPr>
          <w:rFonts w:ascii="Calibri" w:hAnsi="Calibri" w:cs="Tahoma"/>
          <w:sz w:val="21"/>
          <w:szCs w:val="21"/>
        </w:rPr>
      </w:pPr>
    </w:p>
    <w:p w:rsidR="008D3844" w:rsidRPr="00FF6B09" w:rsidRDefault="008D3844" w:rsidP="00A96B54">
      <w:pPr>
        <w:numPr>
          <w:ilvl w:val="0"/>
          <w:numId w:val="8"/>
        </w:numPr>
        <w:outlineLvl w:val="3"/>
        <w:rPr>
          <w:rFonts w:ascii="Calibri" w:hAnsi="Calibri"/>
          <w:b/>
          <w:color w:val="000000"/>
          <w:spacing w:val="10"/>
          <w:sz w:val="21"/>
          <w:szCs w:val="21"/>
          <w:lang/>
        </w:rPr>
      </w:pPr>
      <w:r w:rsidRPr="00FF6B09">
        <w:rPr>
          <w:rFonts w:ascii="Calibri" w:hAnsi="Calibri"/>
          <w:b/>
          <w:color w:val="000000"/>
          <w:spacing w:val="10"/>
          <w:sz w:val="21"/>
          <w:szCs w:val="21"/>
          <w:lang/>
        </w:rPr>
        <w:t>Can contacts of people with weakened immune systems get LAIV?</w:t>
      </w:r>
    </w:p>
    <w:p w:rsidR="008D3844" w:rsidRPr="00FF6B09" w:rsidRDefault="008D3844" w:rsidP="00B30220">
      <w:pPr>
        <w:ind w:left="360"/>
        <w:rPr>
          <w:rFonts w:ascii="Calibri" w:hAnsi="Calibri"/>
          <w:color w:val="000000"/>
          <w:sz w:val="21"/>
          <w:szCs w:val="21"/>
          <w:lang/>
        </w:rPr>
      </w:pPr>
      <w:r w:rsidRPr="00FF6B09">
        <w:rPr>
          <w:rFonts w:ascii="Calibri" w:hAnsi="Calibri"/>
          <w:color w:val="000000"/>
          <w:sz w:val="21"/>
          <w:szCs w:val="21"/>
          <w:lang/>
        </w:rPr>
        <w:t xml:space="preserve">People who are in contact with </w:t>
      </w:r>
      <w:r w:rsidRPr="00FF6B09">
        <w:rPr>
          <w:rFonts w:ascii="Calibri" w:hAnsi="Calibri" w:cs="Tahoma"/>
          <w:sz w:val="21"/>
          <w:szCs w:val="21"/>
        </w:rPr>
        <w:t>patients who are severely immunosuppressed during periods when they require a protective environment (e.g., persons with bone marrow transplants who are hospitalized and in protective isolation) should not receive LAIV.</w:t>
      </w:r>
      <w:r w:rsidRPr="00FF6B09">
        <w:rPr>
          <w:rFonts w:ascii="Calibri" w:hAnsi="Calibri"/>
          <w:color w:val="000000"/>
          <w:sz w:val="21"/>
          <w:szCs w:val="21"/>
          <w:lang/>
        </w:rPr>
        <w:t xml:space="preserve"> </w:t>
      </w:r>
      <w:r w:rsidRPr="00FF6B09">
        <w:rPr>
          <w:rFonts w:ascii="Calibri" w:hAnsi="Calibri" w:cs="Tahoma"/>
          <w:sz w:val="21"/>
          <w:szCs w:val="21"/>
        </w:rPr>
        <w:t xml:space="preserve">They should receive TIV instead. </w:t>
      </w:r>
      <w:r w:rsidRPr="00FF6B09">
        <w:rPr>
          <w:rFonts w:ascii="Calibri" w:hAnsi="Calibri"/>
          <w:bCs/>
          <w:color w:val="000000"/>
          <w:sz w:val="21"/>
          <w:szCs w:val="21"/>
          <w:lang/>
        </w:rPr>
        <w:t>People who have contact with others with lesser degrees of immunosuppression (for example, people with diabetes, people with asthma taking corticosteroids, or people infected with HIV) can get LAIV.</w:t>
      </w:r>
    </w:p>
    <w:p w:rsidR="009D79AF" w:rsidRPr="00FF6B09" w:rsidRDefault="009D79AF" w:rsidP="00B30220">
      <w:pPr>
        <w:rPr>
          <w:rFonts w:ascii="Calibri" w:hAnsi="Calibri" w:cs="Tahoma"/>
          <w:b/>
          <w:bCs/>
          <w:sz w:val="21"/>
          <w:szCs w:val="21"/>
        </w:rPr>
      </w:pPr>
    </w:p>
    <w:p w:rsidR="00B30220" w:rsidRPr="00FF6B09" w:rsidRDefault="00B30220" w:rsidP="009C4D21">
      <w:pPr>
        <w:pStyle w:val="Pa30"/>
        <w:numPr>
          <w:ilvl w:val="0"/>
          <w:numId w:val="8"/>
        </w:numPr>
        <w:spacing w:line="240" w:lineRule="auto"/>
        <w:rPr>
          <w:rFonts w:ascii="Calibri" w:eastAsia="Times New Roman" w:hAnsi="Calibri" w:cs="Arial"/>
          <w:sz w:val="21"/>
          <w:szCs w:val="21"/>
        </w:rPr>
      </w:pPr>
      <w:r w:rsidRPr="00FF6B09">
        <w:rPr>
          <w:rFonts w:ascii="Calibri" w:eastAsia="Times New Roman" w:hAnsi="Calibri" w:cs="Arial"/>
          <w:b/>
          <w:sz w:val="21"/>
          <w:szCs w:val="21"/>
        </w:rPr>
        <w:t xml:space="preserve">How long after someone is vaccinated with </w:t>
      </w:r>
      <w:r w:rsidR="003D79D1" w:rsidRPr="00FF6B09">
        <w:rPr>
          <w:rFonts w:ascii="Calibri" w:eastAsia="Times New Roman" w:hAnsi="Calibri" w:cs="Arial"/>
          <w:b/>
          <w:sz w:val="21"/>
          <w:szCs w:val="21"/>
        </w:rPr>
        <w:t>LAIV</w:t>
      </w:r>
      <w:r w:rsidRPr="00FF6B09">
        <w:rPr>
          <w:rFonts w:ascii="Calibri" w:eastAsia="Times New Roman" w:hAnsi="Calibri" w:cs="Arial"/>
          <w:b/>
          <w:sz w:val="21"/>
          <w:szCs w:val="21"/>
        </w:rPr>
        <w:t xml:space="preserve"> must they stay away from a severely immunosuppressed person </w:t>
      </w:r>
      <w:r w:rsidR="003D79D1" w:rsidRPr="00FF6B09">
        <w:rPr>
          <w:rFonts w:ascii="Calibri" w:eastAsia="Times New Roman" w:hAnsi="Calibri" w:cs="Arial"/>
          <w:b/>
          <w:sz w:val="21"/>
          <w:szCs w:val="21"/>
        </w:rPr>
        <w:t xml:space="preserve">(a person who is in protective </w:t>
      </w:r>
      <w:r w:rsidRPr="00FF6B09">
        <w:rPr>
          <w:rFonts w:ascii="Calibri" w:eastAsia="Times New Roman" w:hAnsi="Calibri" w:cs="Arial"/>
          <w:b/>
          <w:sz w:val="21"/>
          <w:szCs w:val="21"/>
        </w:rPr>
        <w:t>isolation)?</w:t>
      </w:r>
      <w:r w:rsidRPr="00FF6B09">
        <w:rPr>
          <w:rFonts w:ascii="Calibri" w:eastAsia="Times New Roman" w:hAnsi="Calibri" w:cs="Arial"/>
          <w:sz w:val="21"/>
          <w:szCs w:val="21"/>
        </w:rPr>
        <w:t xml:space="preserve"> </w:t>
      </w:r>
    </w:p>
    <w:p w:rsidR="00B30220" w:rsidRPr="00FF6B09" w:rsidRDefault="00B30220" w:rsidP="00B30220">
      <w:pPr>
        <w:pStyle w:val="Pa30"/>
        <w:spacing w:line="240" w:lineRule="auto"/>
        <w:ind w:left="360"/>
        <w:rPr>
          <w:rFonts w:ascii="Calibri" w:hAnsi="Calibri"/>
          <w:sz w:val="21"/>
          <w:szCs w:val="21"/>
        </w:rPr>
      </w:pPr>
      <w:r w:rsidRPr="00FF6B09">
        <w:rPr>
          <w:rFonts w:ascii="Calibri" w:eastAsia="Times New Roman" w:hAnsi="Calibri" w:cs="Arial"/>
          <w:sz w:val="21"/>
          <w:szCs w:val="21"/>
        </w:rPr>
        <w:t xml:space="preserve">Persons vaccinated with LAIV should avoid contact with any person who is severely immunosuppressed for at least 7 days after receiving LAIV. </w:t>
      </w:r>
    </w:p>
    <w:p w:rsidR="00B30220" w:rsidRPr="00FF6B09" w:rsidRDefault="00B30220" w:rsidP="00B30220">
      <w:pPr>
        <w:ind w:left="360"/>
        <w:rPr>
          <w:rFonts w:ascii="Calibri" w:hAnsi="Calibri" w:cs="Tahoma"/>
          <w:b/>
          <w:bCs/>
          <w:sz w:val="21"/>
          <w:szCs w:val="21"/>
        </w:rPr>
      </w:pPr>
    </w:p>
    <w:p w:rsidR="009D79AF" w:rsidRPr="00FF6B09" w:rsidRDefault="009D79AF" w:rsidP="009C4D21">
      <w:pPr>
        <w:numPr>
          <w:ilvl w:val="0"/>
          <w:numId w:val="8"/>
        </w:numPr>
        <w:rPr>
          <w:rFonts w:ascii="Calibri" w:hAnsi="Calibri" w:cs="Tahoma"/>
          <w:b/>
          <w:bCs/>
          <w:sz w:val="21"/>
          <w:szCs w:val="21"/>
        </w:rPr>
      </w:pPr>
      <w:r w:rsidRPr="00FF6B09">
        <w:rPr>
          <w:rFonts w:ascii="Calibri" w:hAnsi="Calibri" w:cs="Tahoma"/>
          <w:b/>
          <w:bCs/>
          <w:sz w:val="21"/>
          <w:szCs w:val="21"/>
        </w:rPr>
        <w:t>Should the patient be told to inhale when they are receiving LAIV?</w:t>
      </w:r>
    </w:p>
    <w:p w:rsidR="009D79AF" w:rsidRPr="00FF6B09" w:rsidRDefault="009D79AF" w:rsidP="00B30220">
      <w:pPr>
        <w:ind w:left="360"/>
        <w:rPr>
          <w:rFonts w:ascii="Calibri" w:hAnsi="Calibri" w:cs="Tahoma"/>
          <w:b/>
          <w:bCs/>
          <w:sz w:val="21"/>
          <w:szCs w:val="21"/>
        </w:rPr>
      </w:pPr>
      <w:r w:rsidRPr="00FF6B09">
        <w:rPr>
          <w:rFonts w:ascii="Calibri" w:hAnsi="Calibri" w:cs="Tahoma"/>
          <w:bCs/>
          <w:sz w:val="21"/>
          <w:szCs w:val="21"/>
        </w:rPr>
        <w:t>No. The patient should be instructed to breathe normally. Active inhalation (i.e., sniffing) is not required during administration</w:t>
      </w:r>
      <w:r w:rsidRPr="00FF6B09">
        <w:rPr>
          <w:rFonts w:ascii="Calibri" w:hAnsi="Calibri" w:cs="Tahoma"/>
          <w:b/>
          <w:bCs/>
          <w:sz w:val="21"/>
          <w:szCs w:val="21"/>
        </w:rPr>
        <w:t xml:space="preserve">. </w:t>
      </w:r>
    </w:p>
    <w:p w:rsidR="009D79AF" w:rsidRPr="00FF6B09" w:rsidRDefault="009D79AF" w:rsidP="009D79AF">
      <w:pPr>
        <w:rPr>
          <w:rFonts w:ascii="Calibri" w:hAnsi="Calibri" w:cs="Tahoma"/>
          <w:b/>
          <w:bCs/>
          <w:sz w:val="21"/>
          <w:szCs w:val="21"/>
        </w:rPr>
      </w:pPr>
    </w:p>
    <w:p w:rsidR="009D79AF" w:rsidRPr="00FF6B09" w:rsidRDefault="009D79AF" w:rsidP="009C4D21">
      <w:pPr>
        <w:numPr>
          <w:ilvl w:val="0"/>
          <w:numId w:val="8"/>
        </w:numPr>
        <w:rPr>
          <w:rFonts w:ascii="Calibri" w:hAnsi="Calibri" w:cs="Tahoma"/>
          <w:b/>
          <w:bCs/>
          <w:sz w:val="21"/>
          <w:szCs w:val="21"/>
        </w:rPr>
      </w:pPr>
      <w:r w:rsidRPr="00FF6B09">
        <w:rPr>
          <w:rFonts w:ascii="Calibri" w:hAnsi="Calibri" w:cs="Tahoma"/>
          <w:b/>
          <w:bCs/>
          <w:sz w:val="21"/>
          <w:szCs w:val="21"/>
        </w:rPr>
        <w:t>If the person receiving LAIV sneezes after vaccine administration, should the dose be repeated?</w:t>
      </w:r>
    </w:p>
    <w:p w:rsidR="00E71046" w:rsidRPr="00FF6B09" w:rsidRDefault="009D79AF" w:rsidP="001D42A8">
      <w:pPr>
        <w:ind w:left="360"/>
        <w:rPr>
          <w:rFonts w:ascii="Calibri" w:hAnsi="Calibri" w:cs="Tahoma"/>
          <w:sz w:val="21"/>
          <w:szCs w:val="21"/>
        </w:rPr>
      </w:pPr>
      <w:r w:rsidRPr="00FF6B09">
        <w:rPr>
          <w:rFonts w:ascii="Calibri" w:hAnsi="Calibri" w:cs="Tahoma"/>
          <w:sz w:val="21"/>
          <w:szCs w:val="21"/>
        </w:rPr>
        <w:t>No. The dose does not need to be repeated.</w:t>
      </w:r>
    </w:p>
    <w:p w:rsidR="00A76044" w:rsidRPr="00FF6B09" w:rsidRDefault="00A76044" w:rsidP="00FF6B09">
      <w:pPr>
        <w:widowControl/>
        <w:autoSpaceDE w:val="0"/>
        <w:autoSpaceDN w:val="0"/>
        <w:adjustRightInd w:val="0"/>
        <w:spacing w:line="120" w:lineRule="auto"/>
        <w:rPr>
          <w:rFonts w:ascii="Calibri" w:hAnsi="Calibri" w:cs="Tahoma"/>
          <w:b/>
          <w:bCs/>
          <w:sz w:val="21"/>
          <w:szCs w:val="21"/>
        </w:rPr>
      </w:pPr>
    </w:p>
    <w:p w:rsidR="00A76044" w:rsidRPr="00FF6B09" w:rsidRDefault="00A76044" w:rsidP="009755E2">
      <w:pPr>
        <w:widowControl/>
        <w:autoSpaceDE w:val="0"/>
        <w:autoSpaceDN w:val="0"/>
        <w:adjustRightInd w:val="0"/>
        <w:rPr>
          <w:rFonts w:ascii="Calibri" w:hAnsi="Calibri" w:cs="Tahoma"/>
          <w:b/>
          <w:bCs/>
          <w:sz w:val="21"/>
          <w:szCs w:val="21"/>
        </w:rPr>
      </w:pPr>
    </w:p>
    <w:p w:rsidR="003F42AD" w:rsidRPr="00FF6B09" w:rsidRDefault="003F42AD" w:rsidP="009755E2">
      <w:pPr>
        <w:widowControl/>
        <w:autoSpaceDE w:val="0"/>
        <w:autoSpaceDN w:val="0"/>
        <w:adjustRightInd w:val="0"/>
        <w:rPr>
          <w:rFonts w:ascii="Calibri" w:hAnsi="Calibri" w:cs="Tahoma"/>
          <w:b/>
          <w:bCs/>
          <w:sz w:val="21"/>
          <w:szCs w:val="21"/>
        </w:rPr>
      </w:pPr>
      <w:r w:rsidRPr="00FF6B09">
        <w:rPr>
          <w:rFonts w:ascii="Calibri" w:hAnsi="Calibri" w:cs="Tahoma"/>
          <w:b/>
          <w:bCs/>
          <w:sz w:val="21"/>
          <w:szCs w:val="21"/>
        </w:rPr>
        <w:t>CONTRAINDICATIONS AND PRECAUTIONS</w:t>
      </w:r>
    </w:p>
    <w:p w:rsidR="003F42AD" w:rsidRPr="00FF6B09" w:rsidRDefault="003F42AD" w:rsidP="00A34556">
      <w:pPr>
        <w:autoSpaceDE w:val="0"/>
        <w:autoSpaceDN w:val="0"/>
        <w:adjustRightInd w:val="0"/>
        <w:spacing w:line="120" w:lineRule="auto"/>
        <w:ind w:left="360"/>
        <w:rPr>
          <w:rFonts w:ascii="Calibri" w:hAnsi="Calibri" w:cs="Tahoma"/>
          <w:b/>
          <w:bCs/>
          <w:sz w:val="21"/>
          <w:szCs w:val="21"/>
        </w:rPr>
      </w:pPr>
    </w:p>
    <w:p w:rsidR="0099684C" w:rsidRPr="00FF6B09" w:rsidRDefault="0099684C" w:rsidP="009C4D21">
      <w:pPr>
        <w:numPr>
          <w:ilvl w:val="0"/>
          <w:numId w:val="8"/>
        </w:numPr>
        <w:autoSpaceDE w:val="0"/>
        <w:autoSpaceDN w:val="0"/>
        <w:adjustRightInd w:val="0"/>
        <w:rPr>
          <w:rFonts w:ascii="Calibri" w:hAnsi="Calibri" w:cs="Arial"/>
          <w:b/>
          <w:bCs/>
          <w:sz w:val="21"/>
          <w:szCs w:val="21"/>
        </w:rPr>
      </w:pPr>
      <w:r w:rsidRPr="00FF6B09">
        <w:rPr>
          <w:rFonts w:ascii="Calibri" w:hAnsi="Calibri" w:cs="Arial"/>
          <w:b/>
          <w:bCs/>
          <w:sz w:val="21"/>
          <w:szCs w:val="21"/>
        </w:rPr>
        <w:t>Can people with egg allergies receive influenza vaccine?</w:t>
      </w:r>
    </w:p>
    <w:p w:rsidR="0099684C" w:rsidRPr="00FF6B09" w:rsidRDefault="0099684C" w:rsidP="0099684C">
      <w:pPr>
        <w:autoSpaceDE w:val="0"/>
        <w:autoSpaceDN w:val="0"/>
        <w:adjustRightInd w:val="0"/>
        <w:ind w:left="360"/>
        <w:rPr>
          <w:rFonts w:ascii="Calibri" w:hAnsi="Calibri" w:cs="Arial"/>
          <w:b/>
          <w:bCs/>
          <w:sz w:val="21"/>
          <w:szCs w:val="21"/>
        </w:rPr>
      </w:pPr>
      <w:r w:rsidRPr="00FF6B09">
        <w:rPr>
          <w:rFonts w:ascii="Calibri" w:hAnsi="Calibri" w:cs="Arial"/>
          <w:sz w:val="21"/>
          <w:szCs w:val="21"/>
        </w:rPr>
        <w:t>Any allergic reaction to eggs severe enough to cause hives is a contraindication for LAIV; however, it is only a precaution for receipt of TIV. If the reaction consists of hives only, the person should be given TIV by a healthcare provider who is familiar with the potential manifestations of egg allergy. The person should also be observed for at least 30 minutes after being vaccinated. If the reaction includes more severe symptoms, including but not limited to swelling of the lips and throat, angioedema, lightheadedness, cardiovascular symptoms (e.g., hypotension), respiratory symptoms (e.g., wheezing), gastrointestinal symptoms (e.g., nausea, vomiting), a history of required use of epinephrine following egg ingestion, or a history of required emergency medical intervention, then the patient should be referred to a physician familiar with the management of allergic conditions.</w:t>
      </w:r>
    </w:p>
    <w:p w:rsidR="0099684C" w:rsidRPr="00FF6B09" w:rsidRDefault="0099684C" w:rsidP="0099684C">
      <w:pPr>
        <w:autoSpaceDE w:val="0"/>
        <w:autoSpaceDN w:val="0"/>
        <w:adjustRightInd w:val="0"/>
        <w:spacing w:before="120"/>
        <w:ind w:left="360"/>
        <w:rPr>
          <w:rFonts w:ascii="Calibri" w:hAnsi="Calibri" w:cs="Arial"/>
          <w:sz w:val="21"/>
          <w:szCs w:val="21"/>
        </w:rPr>
      </w:pPr>
      <w:r w:rsidRPr="00FF6B09">
        <w:rPr>
          <w:rFonts w:ascii="Calibri" w:hAnsi="Calibri" w:cs="Arial"/>
          <w:sz w:val="21"/>
          <w:szCs w:val="21"/>
        </w:rPr>
        <w:t>People who indicate that they can eat lightly cooked eggs (e.g., scrambled eggs) without reaction are unlikely to have an egg allergy. Don't rely on their ability to eat eggs in baked products (e.g., cakes, breads), however, since the baking might denature the protein and mask an intrinsic anaphylactic allergy to eggs. Also a history of tolerance to baked products that do not contain eggs may be misinterpreted as egg tolerance.</w:t>
      </w:r>
    </w:p>
    <w:p w:rsidR="003F42AD" w:rsidRPr="00FF6B09" w:rsidRDefault="003F42AD" w:rsidP="003F42AD">
      <w:pPr>
        <w:widowControl/>
        <w:ind w:left="360"/>
        <w:rPr>
          <w:rFonts w:ascii="Calibri" w:hAnsi="Calibri" w:cs="Tahoma"/>
          <w:b/>
          <w:bCs/>
          <w:sz w:val="21"/>
          <w:szCs w:val="21"/>
        </w:rPr>
      </w:pPr>
    </w:p>
    <w:p w:rsidR="00A34556" w:rsidRPr="00FF6B09" w:rsidRDefault="00A34556" w:rsidP="009C4D21">
      <w:pPr>
        <w:widowControl/>
        <w:numPr>
          <w:ilvl w:val="0"/>
          <w:numId w:val="8"/>
        </w:numPr>
        <w:outlineLvl w:val="6"/>
        <w:rPr>
          <w:rFonts w:ascii="Calibri" w:hAnsi="Calibri" w:cs="Tahoma"/>
          <w:sz w:val="21"/>
          <w:szCs w:val="21"/>
        </w:rPr>
      </w:pPr>
      <w:r w:rsidRPr="00FF6B09">
        <w:rPr>
          <w:rFonts w:ascii="Calibri" w:hAnsi="Calibri" w:cs="Tahoma"/>
          <w:b/>
          <w:bCs/>
          <w:sz w:val="21"/>
          <w:szCs w:val="21"/>
        </w:rPr>
        <w:t>What percentage of vaccine recipients will experience an anaphylactic reaction?</w:t>
      </w:r>
    </w:p>
    <w:p w:rsidR="00A34556" w:rsidRPr="00FF6B09" w:rsidRDefault="00A34556" w:rsidP="00A34556">
      <w:pPr>
        <w:widowControl/>
        <w:ind w:left="360"/>
        <w:outlineLvl w:val="6"/>
        <w:rPr>
          <w:rFonts w:ascii="Calibri" w:hAnsi="Calibri" w:cs="Tahoma"/>
          <w:sz w:val="21"/>
          <w:szCs w:val="21"/>
        </w:rPr>
      </w:pPr>
      <w:r w:rsidRPr="00FF6B09">
        <w:rPr>
          <w:rFonts w:ascii="Calibri" w:hAnsi="Calibri" w:cs="Tahoma"/>
          <w:sz w:val="21"/>
          <w:szCs w:val="21"/>
        </w:rPr>
        <w:t>It is estimated that for every million doses administered, about one (~0.0001%) will result in an anaphylactic reaction following vaccination. With proper screening, most providers who administer thousands of vaccines in their lifetimes will never see an anaphylactic reaction.</w:t>
      </w:r>
    </w:p>
    <w:p w:rsidR="00A609B6" w:rsidRPr="00FF6B09" w:rsidRDefault="00A609B6" w:rsidP="00A34556">
      <w:pPr>
        <w:widowControl/>
        <w:ind w:left="360"/>
        <w:outlineLvl w:val="6"/>
        <w:rPr>
          <w:rFonts w:ascii="Calibri" w:hAnsi="Calibri" w:cs="Tahoma"/>
          <w:b/>
          <w:bCs/>
          <w:spacing w:val="11"/>
          <w:sz w:val="21"/>
          <w:szCs w:val="21"/>
          <w:lang/>
        </w:rPr>
      </w:pPr>
    </w:p>
    <w:p w:rsidR="003F42AD" w:rsidRPr="00FF6B09" w:rsidRDefault="003F42AD" w:rsidP="009C4D21">
      <w:pPr>
        <w:widowControl/>
        <w:numPr>
          <w:ilvl w:val="0"/>
          <w:numId w:val="8"/>
        </w:numPr>
        <w:rPr>
          <w:rFonts w:ascii="Calibri" w:hAnsi="Calibri" w:cs="Tahoma"/>
          <w:b/>
          <w:bCs/>
          <w:sz w:val="21"/>
          <w:szCs w:val="21"/>
        </w:rPr>
      </w:pPr>
      <w:r w:rsidRPr="00FF6B09">
        <w:rPr>
          <w:rFonts w:ascii="Calibri" w:hAnsi="Calibri" w:cs="Tahoma"/>
          <w:b/>
          <w:bCs/>
          <w:sz w:val="21"/>
          <w:szCs w:val="21"/>
        </w:rPr>
        <w:t>Is a history of an allergic reaction to influenza vaccine (or to a vaccine component) a contraindication to further doses?</w:t>
      </w:r>
    </w:p>
    <w:p w:rsidR="003F42AD" w:rsidRPr="00FF6B09" w:rsidRDefault="003F42AD" w:rsidP="003F42AD">
      <w:pPr>
        <w:pStyle w:val="ListParagraph"/>
        <w:ind w:left="360"/>
        <w:rPr>
          <w:rFonts w:ascii="Calibri" w:hAnsi="Calibri" w:cs="Tahoma"/>
          <w:sz w:val="21"/>
          <w:szCs w:val="21"/>
        </w:rPr>
      </w:pPr>
      <w:r w:rsidRPr="00FF6B09">
        <w:rPr>
          <w:rFonts w:ascii="Calibri" w:hAnsi="Calibri" w:cs="Tahoma"/>
          <w:bCs/>
          <w:sz w:val="21"/>
          <w:szCs w:val="21"/>
        </w:rPr>
        <w:t>Ask the patient to describe their symptoms. If the patient describes any of the following symptoms, the reaction would be considered anaphylactic in nature and influen</w:t>
      </w:r>
      <w:r w:rsidRPr="00FF6B09">
        <w:rPr>
          <w:rFonts w:ascii="Calibri" w:hAnsi="Calibri" w:cs="Tahoma"/>
          <w:sz w:val="21"/>
          <w:szCs w:val="21"/>
        </w:rPr>
        <w:t>za vaccine should not be administered.</w:t>
      </w:r>
    </w:p>
    <w:p w:rsidR="00D20E0B" w:rsidRPr="00FF6B09" w:rsidRDefault="00D20E0B" w:rsidP="003F42AD">
      <w:pPr>
        <w:pStyle w:val="Pa11"/>
        <w:numPr>
          <w:ilvl w:val="0"/>
          <w:numId w:val="3"/>
        </w:numPr>
        <w:spacing w:line="240" w:lineRule="auto"/>
        <w:ind w:left="1080"/>
        <w:rPr>
          <w:rFonts w:ascii="Calibri" w:hAnsi="Calibri" w:cs="Tahoma"/>
          <w:sz w:val="21"/>
          <w:szCs w:val="21"/>
        </w:rPr>
        <w:sectPr w:rsidR="00D20E0B" w:rsidRPr="00FF6B09" w:rsidSect="00FF6B09">
          <w:footerReference w:type="even" r:id="rId11"/>
          <w:footerReference w:type="default" r:id="rId12"/>
          <w:footerReference w:type="first" r:id="rId13"/>
          <w:pgSz w:w="12240" w:h="15840"/>
          <w:pgMar w:top="1008" w:right="1152" w:bottom="576" w:left="1152" w:header="720" w:footer="720" w:gutter="0"/>
          <w:cols w:space="720"/>
          <w:noEndnote/>
          <w:docGrid w:linePitch="299"/>
        </w:sectPr>
      </w:pP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sudden or gradual onset of generalized itching</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erythema (redness)</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urticaria (hives)</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angioedema (swelling of the lips, face, or throat)</w:t>
      </w:r>
    </w:p>
    <w:p w:rsidR="003F42AD" w:rsidRPr="00FF6B09" w:rsidRDefault="003F42AD" w:rsidP="003F42AD">
      <w:pPr>
        <w:pStyle w:val="ListParagraph"/>
        <w:numPr>
          <w:ilvl w:val="0"/>
          <w:numId w:val="3"/>
        </w:numPr>
        <w:ind w:left="1080"/>
        <w:rPr>
          <w:rFonts w:ascii="Calibri" w:hAnsi="Calibri" w:cs="Tahoma"/>
          <w:sz w:val="21"/>
          <w:szCs w:val="21"/>
        </w:rPr>
      </w:pPr>
      <w:r w:rsidRPr="00FF6B09">
        <w:rPr>
          <w:rFonts w:ascii="Calibri" w:hAnsi="Calibri" w:cs="Tahoma"/>
          <w:sz w:val="21"/>
          <w:szCs w:val="21"/>
        </w:rPr>
        <w:t>severe bronchospasm (wheezing)</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shortness of breath</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shock</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abdominal cramping</w:t>
      </w:r>
    </w:p>
    <w:p w:rsidR="003F42AD" w:rsidRPr="00FF6B09" w:rsidRDefault="003F42AD" w:rsidP="003F42AD">
      <w:pPr>
        <w:pStyle w:val="Pa11"/>
        <w:numPr>
          <w:ilvl w:val="0"/>
          <w:numId w:val="3"/>
        </w:numPr>
        <w:spacing w:line="240" w:lineRule="auto"/>
        <w:ind w:left="1080"/>
        <w:rPr>
          <w:rFonts w:ascii="Calibri" w:hAnsi="Calibri" w:cs="Tahoma"/>
          <w:sz w:val="21"/>
          <w:szCs w:val="21"/>
        </w:rPr>
      </w:pPr>
      <w:r w:rsidRPr="00FF6B09">
        <w:rPr>
          <w:rFonts w:ascii="Calibri" w:hAnsi="Calibri" w:cs="Tahoma"/>
          <w:sz w:val="21"/>
          <w:szCs w:val="21"/>
        </w:rPr>
        <w:t>cardiovascular collapse</w:t>
      </w:r>
    </w:p>
    <w:p w:rsidR="00D20E0B" w:rsidRPr="00FF6B09" w:rsidRDefault="00D20E0B" w:rsidP="003F42AD">
      <w:pPr>
        <w:pStyle w:val="Pa11"/>
        <w:spacing w:line="240" w:lineRule="auto"/>
        <w:ind w:left="360"/>
        <w:rPr>
          <w:rStyle w:val="A12"/>
          <w:rFonts w:ascii="Calibri" w:hAnsi="Calibri" w:cs="Tahoma"/>
          <w:sz w:val="21"/>
          <w:szCs w:val="21"/>
        </w:rPr>
        <w:sectPr w:rsidR="00D20E0B" w:rsidRPr="00FF6B09" w:rsidSect="00D20E0B">
          <w:type w:val="continuous"/>
          <w:pgSz w:w="12240" w:h="15840"/>
          <w:pgMar w:top="1296" w:right="1296" w:bottom="720" w:left="1296" w:header="720" w:footer="720" w:gutter="0"/>
          <w:cols w:num="2" w:space="188" w:equalWidth="0">
            <w:col w:w="5452" w:space="2"/>
            <w:col w:w="4194"/>
          </w:cols>
          <w:noEndnote/>
          <w:docGrid w:linePitch="299"/>
        </w:sectPr>
      </w:pPr>
    </w:p>
    <w:p w:rsidR="00A96B54" w:rsidRDefault="00A96B54" w:rsidP="003F42AD">
      <w:pPr>
        <w:pStyle w:val="Pa11"/>
        <w:spacing w:line="240" w:lineRule="auto"/>
        <w:ind w:left="360"/>
        <w:rPr>
          <w:rStyle w:val="A12"/>
          <w:rFonts w:ascii="Calibri" w:hAnsi="Calibri" w:cs="Tahoma"/>
          <w:sz w:val="21"/>
          <w:szCs w:val="21"/>
        </w:rPr>
      </w:pPr>
    </w:p>
    <w:p w:rsidR="003F42AD" w:rsidRPr="00FF6B09" w:rsidRDefault="003F42AD" w:rsidP="003F42AD">
      <w:pPr>
        <w:pStyle w:val="Pa11"/>
        <w:spacing w:line="240" w:lineRule="auto"/>
        <w:ind w:left="360"/>
        <w:rPr>
          <w:rStyle w:val="A12"/>
          <w:rFonts w:ascii="Calibri" w:hAnsi="Calibri" w:cs="Tahoma"/>
          <w:sz w:val="21"/>
          <w:szCs w:val="21"/>
        </w:rPr>
      </w:pPr>
      <w:r w:rsidRPr="00FF6B09">
        <w:rPr>
          <w:rStyle w:val="A12"/>
          <w:rFonts w:ascii="Calibri" w:hAnsi="Calibri" w:cs="Tahoma"/>
          <w:sz w:val="21"/>
          <w:szCs w:val="21"/>
        </w:rPr>
        <w:t>Mild-to-moderate local reactions (i.e., swelling, redness, and soreness), low-grade or moderate fever, malaise, myalgia, and other systemic symptoms can occur</w:t>
      </w:r>
      <w:r w:rsidR="00D20E0B" w:rsidRPr="00FF6B09">
        <w:rPr>
          <w:rStyle w:val="A12"/>
          <w:rFonts w:ascii="Calibri" w:hAnsi="Calibri" w:cs="Tahoma"/>
          <w:sz w:val="21"/>
          <w:szCs w:val="21"/>
        </w:rPr>
        <w:t xml:space="preserve"> and</w:t>
      </w:r>
      <w:r w:rsidRPr="00FF6B09">
        <w:rPr>
          <w:rStyle w:val="A12"/>
          <w:rFonts w:ascii="Calibri" w:hAnsi="Calibri" w:cs="Tahoma"/>
          <w:sz w:val="21"/>
          <w:szCs w:val="21"/>
        </w:rPr>
        <w:t xml:space="preserve"> are not a contraindication to future vaccination.</w:t>
      </w:r>
    </w:p>
    <w:p w:rsidR="003F42AD" w:rsidRPr="00FF6B09" w:rsidRDefault="003F42AD" w:rsidP="003F42AD">
      <w:pPr>
        <w:widowControl/>
        <w:ind w:left="360"/>
        <w:outlineLvl w:val="6"/>
        <w:rPr>
          <w:rFonts w:ascii="Calibri" w:hAnsi="Calibri" w:cs="Tahoma"/>
          <w:b/>
          <w:bCs/>
          <w:spacing w:val="11"/>
          <w:sz w:val="21"/>
          <w:szCs w:val="21"/>
          <w:lang/>
        </w:rPr>
      </w:pPr>
    </w:p>
    <w:p w:rsidR="003F42AD" w:rsidRPr="00FF6B09" w:rsidRDefault="003F42AD" w:rsidP="009C4D21">
      <w:pPr>
        <w:widowControl/>
        <w:numPr>
          <w:ilvl w:val="0"/>
          <w:numId w:val="8"/>
        </w:numPr>
        <w:outlineLvl w:val="6"/>
        <w:rPr>
          <w:rFonts w:ascii="Calibri" w:hAnsi="Calibri" w:cs="Tahoma"/>
          <w:b/>
          <w:bCs/>
          <w:spacing w:val="11"/>
          <w:sz w:val="21"/>
          <w:szCs w:val="21"/>
          <w:lang/>
        </w:rPr>
      </w:pPr>
      <w:r w:rsidRPr="00FF6B09">
        <w:rPr>
          <w:rFonts w:ascii="Calibri" w:hAnsi="Calibri" w:cs="Tahoma"/>
          <w:b/>
          <w:bCs/>
          <w:spacing w:val="11"/>
          <w:sz w:val="21"/>
          <w:szCs w:val="21"/>
          <w:lang/>
        </w:rPr>
        <w:t xml:space="preserve">What is </w:t>
      </w:r>
      <w:r w:rsidRPr="00FF6B09">
        <w:rPr>
          <w:rFonts w:ascii="Calibri" w:hAnsi="Calibri" w:cs="Tahoma"/>
          <w:b/>
          <w:sz w:val="21"/>
          <w:szCs w:val="21"/>
          <w:lang/>
        </w:rPr>
        <w:t>Guillain-Barré syndrome</w:t>
      </w:r>
      <w:r w:rsidRPr="00FF6B09">
        <w:rPr>
          <w:rFonts w:ascii="Calibri" w:hAnsi="Calibri" w:cs="Tahoma"/>
          <w:b/>
          <w:bCs/>
          <w:spacing w:val="11"/>
          <w:sz w:val="21"/>
          <w:szCs w:val="21"/>
          <w:lang/>
        </w:rPr>
        <w:t xml:space="preserve"> (GBS)?</w:t>
      </w:r>
    </w:p>
    <w:p w:rsidR="00A34556" w:rsidRDefault="003F42AD" w:rsidP="00FF6B09">
      <w:pPr>
        <w:widowControl/>
        <w:ind w:left="360"/>
        <w:rPr>
          <w:rFonts w:ascii="Calibri" w:hAnsi="Calibri" w:cs="Tahoma"/>
          <w:sz w:val="21"/>
          <w:szCs w:val="21"/>
          <w:lang/>
        </w:rPr>
      </w:pPr>
      <w:r w:rsidRPr="00FF6B09">
        <w:rPr>
          <w:rFonts w:ascii="Calibri" w:hAnsi="Calibri" w:cs="Tahoma"/>
          <w:sz w:val="21"/>
          <w:szCs w:val="21"/>
          <w:lang/>
        </w:rPr>
        <w:t xml:space="preserve">Guillain-Barré (pronounced </w:t>
      </w:r>
      <w:r w:rsidRPr="00FF6B09">
        <w:rPr>
          <w:rFonts w:ascii="Calibri" w:hAnsi="Calibri" w:cs="Tahoma"/>
          <w:i/>
          <w:iCs/>
          <w:sz w:val="21"/>
          <w:szCs w:val="21"/>
          <w:lang/>
        </w:rPr>
        <w:t>ghee-YAN bah-RAY</w:t>
      </w:r>
      <w:r w:rsidRPr="00FF6B09">
        <w:rPr>
          <w:rFonts w:ascii="Calibri" w:hAnsi="Calibri" w:cs="Tahoma"/>
          <w:sz w:val="21"/>
          <w:szCs w:val="21"/>
          <w:lang/>
        </w:rPr>
        <w:t xml:space="preserve">) syndrome is a disease in which the body damages its own nerve cells (outside of the brain and spinal cord), resulting in muscle weakness and sometimes paralysis. GBS can last for weeks to months. Most people eventually recover completely or nearly completely, but some people have permanent nerve damage and between 5% and 6% of people who develop GBS die. GBS affects people of both sexes and all ages, and has been reported in all races. </w:t>
      </w:r>
    </w:p>
    <w:p w:rsidR="00A96B54" w:rsidRPr="00FF6B09" w:rsidRDefault="00A96B54" w:rsidP="00FF6B09">
      <w:pPr>
        <w:widowControl/>
        <w:ind w:left="360"/>
        <w:rPr>
          <w:rFonts w:ascii="Calibri" w:hAnsi="Calibri" w:cs="Tahoma"/>
          <w:sz w:val="21"/>
          <w:szCs w:val="21"/>
          <w:lang/>
        </w:rPr>
      </w:pPr>
    </w:p>
    <w:p w:rsidR="003F42AD" w:rsidRPr="00FF6B09" w:rsidRDefault="003F42AD" w:rsidP="009C4D21">
      <w:pPr>
        <w:widowControl/>
        <w:numPr>
          <w:ilvl w:val="0"/>
          <w:numId w:val="8"/>
        </w:numPr>
        <w:outlineLvl w:val="6"/>
        <w:rPr>
          <w:rFonts w:ascii="Calibri" w:hAnsi="Calibri" w:cs="Tahoma"/>
          <w:b/>
          <w:bCs/>
          <w:spacing w:val="11"/>
          <w:sz w:val="21"/>
          <w:szCs w:val="21"/>
          <w:lang/>
        </w:rPr>
      </w:pPr>
      <w:bookmarkStart w:id="1" w:name="what_causes_gbs"/>
      <w:bookmarkEnd w:id="1"/>
      <w:r w:rsidRPr="00FF6B09">
        <w:rPr>
          <w:rFonts w:ascii="Calibri" w:hAnsi="Calibri" w:cs="Tahoma"/>
          <w:b/>
          <w:bCs/>
          <w:spacing w:val="11"/>
          <w:sz w:val="21"/>
          <w:szCs w:val="21"/>
          <w:lang/>
        </w:rPr>
        <w:t>What causes GBS?</w:t>
      </w:r>
    </w:p>
    <w:p w:rsidR="003F42AD" w:rsidRPr="00FF6B09" w:rsidRDefault="003F42AD" w:rsidP="003F42AD">
      <w:pPr>
        <w:widowControl/>
        <w:ind w:left="360"/>
        <w:rPr>
          <w:rFonts w:ascii="Calibri" w:hAnsi="Calibri" w:cs="Tahoma"/>
          <w:sz w:val="21"/>
          <w:szCs w:val="21"/>
          <w:lang/>
        </w:rPr>
      </w:pPr>
      <w:r w:rsidRPr="00FF6B09">
        <w:rPr>
          <w:rFonts w:ascii="Calibri" w:hAnsi="Calibri" w:cs="Tahoma"/>
          <w:sz w:val="21"/>
          <w:szCs w:val="21"/>
          <w:lang/>
        </w:rPr>
        <w:t xml:space="preserve">It is thought that GBS may be triggered by an infection. The infection that most commonly precedes GBS is caused by </w:t>
      </w:r>
      <w:r w:rsidRPr="00FF6B09">
        <w:rPr>
          <w:rFonts w:ascii="Calibri" w:hAnsi="Calibri" w:cs="Tahoma"/>
          <w:i/>
          <w:iCs/>
          <w:sz w:val="21"/>
          <w:szCs w:val="21"/>
          <w:lang/>
        </w:rPr>
        <w:t>Campylobacter jejuni</w:t>
      </w:r>
      <w:r w:rsidRPr="00FF6B09">
        <w:rPr>
          <w:rFonts w:ascii="Calibri" w:hAnsi="Calibri" w:cs="Tahoma"/>
          <w:sz w:val="21"/>
          <w:szCs w:val="21"/>
          <w:lang/>
        </w:rPr>
        <w:t>. Other respiratory or intestinal illnesses and other triggers may also precede an episode of GBS. In 1976, vaccination with the swine flu vaccine was associated with getting GBS. Several studies have been done to evaluate if other influenza vaccines since 1976 were associated with GBS. Only one of the studies showed an association. That study suggested that one person out of 1 million vaccinated persons may be at risk of GBS associated with the vaccine.</w:t>
      </w:r>
    </w:p>
    <w:p w:rsidR="00A76044" w:rsidRPr="00FF6B09" w:rsidRDefault="00A76044" w:rsidP="009755E2">
      <w:pPr>
        <w:widowControl/>
        <w:autoSpaceDE w:val="0"/>
        <w:autoSpaceDN w:val="0"/>
        <w:adjustRightInd w:val="0"/>
        <w:rPr>
          <w:rFonts w:ascii="Calibri" w:hAnsi="Calibri" w:cs="Tahoma"/>
          <w:b/>
          <w:sz w:val="21"/>
          <w:szCs w:val="21"/>
        </w:rPr>
      </w:pPr>
    </w:p>
    <w:p w:rsidR="009755E2" w:rsidRPr="00FF6B09" w:rsidRDefault="009755E2" w:rsidP="009755E2">
      <w:pPr>
        <w:widowControl/>
        <w:autoSpaceDE w:val="0"/>
        <w:autoSpaceDN w:val="0"/>
        <w:adjustRightInd w:val="0"/>
        <w:rPr>
          <w:rFonts w:ascii="Calibri" w:hAnsi="Calibri" w:cs="Tahoma"/>
          <w:b/>
          <w:sz w:val="21"/>
          <w:szCs w:val="21"/>
        </w:rPr>
      </w:pPr>
      <w:r w:rsidRPr="00FF6B09">
        <w:rPr>
          <w:rFonts w:ascii="Calibri" w:hAnsi="Calibri" w:cs="Tahoma"/>
          <w:b/>
          <w:sz w:val="21"/>
          <w:szCs w:val="21"/>
        </w:rPr>
        <w:t>GELATIN CONCERNS</w:t>
      </w:r>
    </w:p>
    <w:p w:rsidR="009755E2" w:rsidRPr="00FF6B09" w:rsidRDefault="009755E2" w:rsidP="009755E2">
      <w:pPr>
        <w:autoSpaceDE w:val="0"/>
        <w:autoSpaceDN w:val="0"/>
        <w:adjustRightInd w:val="0"/>
        <w:spacing w:line="120" w:lineRule="auto"/>
        <w:ind w:left="360"/>
        <w:rPr>
          <w:rFonts w:ascii="Calibri" w:hAnsi="Calibri" w:cs="Tahoma"/>
          <w:b/>
          <w:sz w:val="21"/>
          <w:szCs w:val="21"/>
        </w:rPr>
      </w:pPr>
    </w:p>
    <w:p w:rsidR="009755E2" w:rsidRPr="00FF6B09" w:rsidRDefault="009755E2" w:rsidP="009C4D21">
      <w:pPr>
        <w:widowControl/>
        <w:numPr>
          <w:ilvl w:val="0"/>
          <w:numId w:val="8"/>
        </w:numPr>
        <w:outlineLvl w:val="6"/>
        <w:rPr>
          <w:rFonts w:ascii="Calibri" w:hAnsi="Calibri" w:cs="Arial"/>
          <w:sz w:val="21"/>
          <w:szCs w:val="21"/>
        </w:rPr>
      </w:pPr>
      <w:r w:rsidRPr="00FF6B09">
        <w:rPr>
          <w:rFonts w:ascii="Calibri" w:hAnsi="Calibri" w:cs="Arial"/>
          <w:b/>
          <w:bCs/>
          <w:sz w:val="21"/>
          <w:szCs w:val="21"/>
        </w:rPr>
        <w:t>What should we ask a patient when screening to determine a gelatin allergy?</w:t>
      </w:r>
    </w:p>
    <w:p w:rsidR="009755E2" w:rsidRPr="00FF6B09" w:rsidRDefault="009755E2" w:rsidP="009755E2">
      <w:pPr>
        <w:widowControl/>
        <w:ind w:left="360"/>
        <w:outlineLvl w:val="6"/>
        <w:rPr>
          <w:rFonts w:ascii="Calibri" w:hAnsi="Calibri" w:cs="Arial"/>
          <w:sz w:val="21"/>
          <w:szCs w:val="21"/>
        </w:rPr>
      </w:pPr>
      <w:r w:rsidRPr="00FF6B09">
        <w:rPr>
          <w:rFonts w:ascii="Calibri" w:hAnsi="Calibri" w:cs="Arial"/>
          <w:sz w:val="21"/>
          <w:szCs w:val="21"/>
        </w:rPr>
        <w:t>Begin by asking a general question about whether the person has an allergy to any food, medication, or vaccine. If they report an allergy to gelatin or foods that contain gelatin, you could follow up by asking if they can eat Jell-O™ and gelatin-type products. Gelatin allergies are extremely rare. Only severe, life-threatening (anaphylactic) allergy is a contraindication to vaccination.</w:t>
      </w:r>
    </w:p>
    <w:p w:rsidR="009755E2" w:rsidRPr="00FF6B09" w:rsidRDefault="009755E2" w:rsidP="009755E2">
      <w:pPr>
        <w:autoSpaceDE w:val="0"/>
        <w:autoSpaceDN w:val="0"/>
        <w:adjustRightInd w:val="0"/>
        <w:ind w:left="360"/>
        <w:rPr>
          <w:rFonts w:ascii="Calibri" w:hAnsi="Calibri" w:cs="Tahoma"/>
          <w:b/>
          <w:sz w:val="21"/>
          <w:szCs w:val="21"/>
        </w:rPr>
      </w:pPr>
    </w:p>
    <w:p w:rsidR="009755E2" w:rsidRPr="00A96B54" w:rsidRDefault="009755E2" w:rsidP="009C4D21">
      <w:pPr>
        <w:numPr>
          <w:ilvl w:val="0"/>
          <w:numId w:val="8"/>
        </w:numPr>
        <w:autoSpaceDE w:val="0"/>
        <w:autoSpaceDN w:val="0"/>
        <w:adjustRightInd w:val="0"/>
        <w:rPr>
          <w:rFonts w:ascii="Calibri" w:hAnsi="Calibri" w:cs="Tahoma"/>
          <w:b/>
          <w:sz w:val="21"/>
          <w:szCs w:val="21"/>
        </w:rPr>
      </w:pPr>
      <w:r w:rsidRPr="00A96B54">
        <w:rPr>
          <w:rFonts w:ascii="Calibri" w:hAnsi="Calibri" w:cs="Tahoma"/>
          <w:b/>
          <w:sz w:val="21"/>
          <w:szCs w:val="21"/>
        </w:rPr>
        <w:t>Can observant Muslims receive vaccine that contains gelatin?</w:t>
      </w:r>
    </w:p>
    <w:p w:rsidR="009755E2" w:rsidRPr="00FF6B09" w:rsidRDefault="009755E2" w:rsidP="009755E2">
      <w:pPr>
        <w:pStyle w:val="PlainText"/>
        <w:spacing w:before="0" w:beforeAutospacing="0" w:after="120" w:afterAutospacing="0"/>
        <w:ind w:left="360"/>
        <w:rPr>
          <w:rFonts w:ascii="Calibri" w:hAnsi="Calibri" w:cs="Tahoma"/>
          <w:sz w:val="21"/>
          <w:szCs w:val="21"/>
        </w:rPr>
      </w:pPr>
      <w:r w:rsidRPr="00FF6B09">
        <w:rPr>
          <w:rFonts w:ascii="Calibri" w:hAnsi="Calibri" w:cs="Tahoma"/>
          <w:sz w:val="21"/>
          <w:szCs w:val="21"/>
        </w:rPr>
        <w:t xml:space="preserve">A letter written in July 2001 by the Regional Office of the World Health Organization (WHO) for the Eastern Mediterranean reported on the findings of more than one hundred Islamic legal scholars who met to clarify Islamic purity laws. The scholars met in 1995 at a seminar convened by the Islamic Organization for Medical Sciences on the topic "The Judicially Prohibited and Impure Substances in Foodstuff and Drugs." </w:t>
      </w:r>
    </w:p>
    <w:p w:rsidR="009755E2" w:rsidRPr="00FF6B09" w:rsidRDefault="009755E2" w:rsidP="009755E2">
      <w:pPr>
        <w:pStyle w:val="PlainText"/>
        <w:spacing w:before="0" w:beforeAutospacing="0" w:after="120" w:afterAutospacing="0"/>
        <w:ind w:left="360"/>
        <w:rPr>
          <w:rFonts w:ascii="Calibri" w:hAnsi="Calibri" w:cs="Tahoma"/>
          <w:sz w:val="21"/>
          <w:szCs w:val="21"/>
        </w:rPr>
      </w:pPr>
      <w:r w:rsidRPr="00FF6B09">
        <w:rPr>
          <w:rFonts w:ascii="Calibri" w:hAnsi="Calibri" w:cs="Tahoma"/>
          <w:sz w:val="21"/>
          <w:szCs w:val="21"/>
        </w:rPr>
        <w:t xml:space="preserve">The topic is of interest to the immunization community because some vaccines contain pork gelatin. In Islamic law, pork and pork products are impure, and observant Muslims do not consume them. Quoting from a statement issued by the scholars, the letter states the following: </w:t>
      </w:r>
      <w:r w:rsidR="00A96B54">
        <w:rPr>
          <w:rFonts w:ascii="Calibri" w:hAnsi="Calibri" w:cs="Tahoma"/>
          <w:bCs/>
          <w:sz w:val="21"/>
          <w:szCs w:val="21"/>
        </w:rPr>
        <w:t>“</w:t>
      </w:r>
      <w:r w:rsidRPr="00FF6B09">
        <w:rPr>
          <w:rFonts w:ascii="Calibri" w:hAnsi="Calibri" w:cs="Tahoma"/>
          <w:bCs/>
          <w:sz w:val="21"/>
          <w:szCs w:val="21"/>
        </w:rPr>
        <w:t xml:space="preserve">The seminar issued a number of recommendations, included in the attached statement, stipulating that </w:t>
      </w:r>
      <w:r w:rsidR="00A96B54">
        <w:rPr>
          <w:rFonts w:ascii="Calibri" w:hAnsi="Calibri" w:cs="Tahoma"/>
          <w:bCs/>
          <w:sz w:val="21"/>
          <w:szCs w:val="21"/>
        </w:rPr>
        <w:t>‘</w:t>
      </w:r>
      <w:r w:rsidRPr="00FF6B09">
        <w:rPr>
          <w:rFonts w:ascii="Calibri" w:hAnsi="Calibri" w:cs="Tahoma"/>
          <w:bCs/>
          <w:sz w:val="21"/>
          <w:szCs w:val="21"/>
        </w:rPr>
        <w:t>Transformation which means the conversion of a substance into another substance, different in characteristics, changes substances that are judicially impure</w:t>
      </w:r>
      <w:r w:rsidR="00A96B54">
        <w:rPr>
          <w:rFonts w:ascii="Calibri" w:hAnsi="Calibri" w:cs="Tahoma"/>
          <w:bCs/>
          <w:sz w:val="21"/>
          <w:szCs w:val="21"/>
        </w:rPr>
        <w:t xml:space="preserve"> ... </w:t>
      </w:r>
      <w:r w:rsidRPr="00FF6B09">
        <w:rPr>
          <w:rFonts w:ascii="Calibri" w:hAnsi="Calibri" w:cs="Tahoma"/>
          <w:bCs/>
          <w:sz w:val="21"/>
          <w:szCs w:val="21"/>
        </w:rPr>
        <w:t>into pure substances, and changes substances that are prohibited into lawful and permissible substances</w:t>
      </w:r>
      <w:r w:rsidR="00A96B54">
        <w:rPr>
          <w:rFonts w:ascii="Calibri" w:hAnsi="Calibri" w:cs="Tahoma"/>
          <w:bCs/>
          <w:sz w:val="21"/>
          <w:szCs w:val="21"/>
        </w:rPr>
        <w:t>’.”</w:t>
      </w:r>
    </w:p>
    <w:p w:rsidR="009755E2" w:rsidRPr="00FF6B09" w:rsidRDefault="009755E2" w:rsidP="009755E2">
      <w:pPr>
        <w:pStyle w:val="PlainText"/>
        <w:spacing w:before="0" w:beforeAutospacing="0" w:after="0" w:afterAutospacing="0"/>
        <w:ind w:left="360"/>
        <w:rPr>
          <w:rFonts w:ascii="Calibri" w:hAnsi="Calibri" w:cs="Tahoma"/>
          <w:sz w:val="21"/>
          <w:szCs w:val="21"/>
        </w:rPr>
      </w:pPr>
      <w:r w:rsidRPr="00FF6B09">
        <w:rPr>
          <w:rFonts w:ascii="Calibri" w:hAnsi="Calibri" w:cs="Tahoma"/>
          <w:bCs/>
          <w:sz w:val="21"/>
          <w:szCs w:val="21"/>
        </w:rPr>
        <w:t>Consequently, the scholars determined that the transformation of pork products into gelatin alters them sufficiently to make it permissible for observant Muslims to receive vaccines containing pork gelatin and to take medicine packaged in gelatin capsules.</w:t>
      </w:r>
    </w:p>
    <w:p w:rsidR="009755E2" w:rsidRPr="00FF6B09" w:rsidRDefault="009755E2" w:rsidP="009755E2">
      <w:pPr>
        <w:ind w:left="360" w:hanging="360"/>
        <w:rPr>
          <w:rFonts w:ascii="Calibri" w:hAnsi="Calibri" w:cs="Tahoma"/>
          <w:b/>
          <w:bCs/>
          <w:sz w:val="21"/>
          <w:szCs w:val="21"/>
        </w:rPr>
      </w:pPr>
    </w:p>
    <w:p w:rsidR="009755E2" w:rsidRPr="00FF6B09" w:rsidRDefault="009755E2" w:rsidP="009C4D21">
      <w:pPr>
        <w:numPr>
          <w:ilvl w:val="0"/>
          <w:numId w:val="8"/>
        </w:numPr>
        <w:autoSpaceDE w:val="0"/>
        <w:autoSpaceDN w:val="0"/>
        <w:adjustRightInd w:val="0"/>
        <w:rPr>
          <w:rFonts w:ascii="Calibri" w:hAnsi="Calibri" w:cs="Tahoma"/>
          <w:b/>
          <w:sz w:val="21"/>
          <w:szCs w:val="21"/>
        </w:rPr>
      </w:pPr>
      <w:r w:rsidRPr="00FF6B09">
        <w:rPr>
          <w:rFonts w:ascii="Calibri" w:hAnsi="Calibri" w:cs="Tahoma"/>
          <w:b/>
          <w:sz w:val="21"/>
          <w:szCs w:val="21"/>
        </w:rPr>
        <w:t>Can observant Jews receive vaccine that contains gelatin?</w:t>
      </w:r>
    </w:p>
    <w:p w:rsidR="009755E2" w:rsidRPr="00FF6B09" w:rsidRDefault="009755E2" w:rsidP="009755E2">
      <w:pPr>
        <w:pStyle w:val="NormalWeb"/>
        <w:spacing w:before="0" w:beforeAutospacing="0" w:after="0" w:afterAutospacing="0"/>
        <w:ind w:left="360"/>
        <w:rPr>
          <w:rFonts w:ascii="Calibri" w:hAnsi="Calibri" w:cs="Tahoma"/>
          <w:sz w:val="21"/>
          <w:szCs w:val="21"/>
        </w:rPr>
      </w:pPr>
      <w:r w:rsidRPr="00FF6B09">
        <w:rPr>
          <w:rFonts w:ascii="Calibri" w:hAnsi="Calibri" w:cs="Tahoma"/>
          <w:sz w:val="21"/>
          <w:szCs w:val="21"/>
        </w:rPr>
        <w:t>It should be noted that according to Jewish laws, there is no problems with porcine or other animal derived ingredients in non oral products. This includes vaccines, injections, suppositories, creams and ointments. Rabbi Abraham Adler, BPharm MRPharm S, Kashrus and Medicines Information Service</w:t>
      </w:r>
    </w:p>
    <w:p w:rsidR="009755E2" w:rsidRPr="00FF6B09" w:rsidRDefault="009755E2" w:rsidP="00FF6B09">
      <w:pPr>
        <w:autoSpaceDE w:val="0"/>
        <w:autoSpaceDN w:val="0"/>
        <w:adjustRightInd w:val="0"/>
        <w:spacing w:line="360" w:lineRule="auto"/>
        <w:rPr>
          <w:rFonts w:ascii="Calibri" w:hAnsi="Calibri" w:cs="Tahoma"/>
          <w:b/>
          <w:sz w:val="21"/>
          <w:szCs w:val="21"/>
        </w:rPr>
      </w:pPr>
    </w:p>
    <w:p w:rsidR="003D5910" w:rsidRPr="00FF6B09" w:rsidRDefault="00495D0D" w:rsidP="00112F1F">
      <w:pPr>
        <w:widowControl/>
        <w:autoSpaceDE w:val="0"/>
        <w:autoSpaceDN w:val="0"/>
        <w:adjustRightInd w:val="0"/>
        <w:rPr>
          <w:rFonts w:ascii="Calibri" w:hAnsi="Calibri" w:cs="Tahoma"/>
          <w:b/>
          <w:caps/>
          <w:sz w:val="21"/>
          <w:szCs w:val="21"/>
        </w:rPr>
      </w:pPr>
      <w:r w:rsidRPr="00FF6B09">
        <w:rPr>
          <w:rFonts w:ascii="Calibri" w:hAnsi="Calibri" w:cs="Tahoma"/>
          <w:b/>
          <w:caps/>
          <w:sz w:val="21"/>
          <w:szCs w:val="21"/>
        </w:rPr>
        <w:t>REFERENCES</w:t>
      </w:r>
      <w:r w:rsidR="003D5910" w:rsidRPr="00FF6B09">
        <w:rPr>
          <w:rFonts w:ascii="Calibri" w:hAnsi="Calibri" w:cs="Tahoma"/>
          <w:b/>
          <w:caps/>
          <w:sz w:val="21"/>
          <w:szCs w:val="21"/>
        </w:rPr>
        <w:t>:</w:t>
      </w:r>
    </w:p>
    <w:p w:rsidR="002A3F29" w:rsidRPr="00FF6B09" w:rsidRDefault="002A3F29" w:rsidP="00D20E0B">
      <w:pPr>
        <w:widowControl/>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 xml:space="preserve">PNHS Immunization </w:t>
      </w:r>
      <w:r w:rsidR="003962B5" w:rsidRPr="00FF6B09">
        <w:rPr>
          <w:rFonts w:ascii="Calibri" w:hAnsi="Calibri" w:cs="Tahoma"/>
          <w:sz w:val="21"/>
          <w:szCs w:val="21"/>
        </w:rPr>
        <w:t>Procedures - Facets</w:t>
      </w:r>
    </w:p>
    <w:p w:rsidR="00495D0D" w:rsidRPr="00FF6B09" w:rsidRDefault="003D5910" w:rsidP="00D20E0B">
      <w:pPr>
        <w:widowControl/>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 xml:space="preserve">CDC. </w:t>
      </w:r>
      <w:r w:rsidRPr="00FF6B09">
        <w:rPr>
          <w:rFonts w:ascii="Calibri" w:hAnsi="Calibri" w:cs="Tahoma"/>
          <w:sz w:val="21"/>
          <w:szCs w:val="21"/>
        </w:rPr>
        <w:t xml:space="preserve">General Recommendations </w:t>
      </w:r>
      <w:r w:rsidRPr="00FF6B09">
        <w:rPr>
          <w:rFonts w:ascii="Calibri" w:hAnsi="Calibri" w:cs="Tahoma"/>
          <w:sz w:val="21"/>
          <w:szCs w:val="21"/>
        </w:rPr>
        <w:t>on Imm</w:t>
      </w:r>
      <w:r w:rsidRPr="00FF6B09">
        <w:rPr>
          <w:rFonts w:ascii="Calibri" w:hAnsi="Calibri" w:cs="Tahoma"/>
          <w:sz w:val="21"/>
          <w:szCs w:val="21"/>
        </w:rPr>
        <w:t>unization (ACIP)</w:t>
      </w:r>
      <w:r w:rsidRPr="00FF6B09">
        <w:rPr>
          <w:rFonts w:ascii="Calibri" w:hAnsi="Calibri" w:cs="Tahoma"/>
          <w:sz w:val="21"/>
          <w:szCs w:val="21"/>
        </w:rPr>
        <w:t xml:space="preserve"> </w:t>
      </w:r>
    </w:p>
    <w:p w:rsidR="00495D0D" w:rsidRPr="00FF6B09" w:rsidRDefault="003D5910" w:rsidP="00D20E0B">
      <w:pPr>
        <w:widowControl/>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 xml:space="preserve">CDC. </w:t>
      </w:r>
      <w:r w:rsidRPr="00FF6B09">
        <w:rPr>
          <w:rFonts w:ascii="Calibri" w:hAnsi="Calibri" w:cs="Tahoma"/>
          <w:sz w:val="21"/>
          <w:szCs w:val="21"/>
        </w:rPr>
        <w:t xml:space="preserve">Prevention and </w:t>
      </w:r>
      <w:r w:rsidRPr="00FF6B09">
        <w:rPr>
          <w:rFonts w:ascii="Calibri" w:hAnsi="Calibri" w:cs="Tahoma"/>
          <w:sz w:val="21"/>
          <w:szCs w:val="21"/>
        </w:rPr>
        <w:t>Control of Infl</w:t>
      </w:r>
      <w:r w:rsidRPr="00FF6B09">
        <w:rPr>
          <w:rFonts w:ascii="Calibri" w:hAnsi="Calibri" w:cs="Tahoma"/>
          <w:sz w:val="21"/>
          <w:szCs w:val="21"/>
        </w:rPr>
        <w:t>uenza: Re</w:t>
      </w:r>
      <w:r w:rsidRPr="00FF6B09">
        <w:rPr>
          <w:rFonts w:ascii="Calibri" w:hAnsi="Calibri" w:cs="Tahoma"/>
          <w:sz w:val="21"/>
          <w:szCs w:val="21"/>
        </w:rPr>
        <w:t>co</w:t>
      </w:r>
      <w:r w:rsidRPr="00FF6B09">
        <w:rPr>
          <w:rFonts w:ascii="Calibri" w:hAnsi="Calibri" w:cs="Tahoma"/>
          <w:sz w:val="21"/>
          <w:szCs w:val="21"/>
        </w:rPr>
        <w:t>mmendations of ACIP</w:t>
      </w:r>
      <w:r w:rsidR="00D20E0B" w:rsidRPr="00FF6B09">
        <w:rPr>
          <w:rFonts w:ascii="Calibri" w:hAnsi="Calibri" w:cs="Tahoma"/>
          <w:sz w:val="21"/>
          <w:szCs w:val="21"/>
        </w:rPr>
        <w:t>, 2011</w:t>
      </w:r>
    </w:p>
    <w:p w:rsidR="003D5910" w:rsidRPr="00FF6B09" w:rsidRDefault="00177653" w:rsidP="00D20E0B">
      <w:pPr>
        <w:widowControl/>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I</w:t>
      </w:r>
      <w:r w:rsidR="003D5910" w:rsidRPr="00FF6B09">
        <w:rPr>
          <w:rFonts w:ascii="Calibri" w:hAnsi="Calibri" w:cs="Tahoma"/>
          <w:sz w:val="21"/>
          <w:szCs w:val="21"/>
        </w:rPr>
        <w:t>mmunization Action Coalition, Ask the Experts</w:t>
      </w:r>
      <w:r w:rsidR="00495D0D" w:rsidRPr="00FF6B09">
        <w:rPr>
          <w:rFonts w:ascii="Calibri" w:hAnsi="Calibri" w:cs="Tahoma"/>
          <w:sz w:val="21"/>
          <w:szCs w:val="21"/>
        </w:rPr>
        <w:t xml:space="preserve">; </w:t>
      </w:r>
      <w:r w:rsidR="003D5910" w:rsidRPr="00FF6B09">
        <w:rPr>
          <w:rFonts w:ascii="Calibri" w:hAnsi="Calibri" w:cs="Tahoma"/>
          <w:sz w:val="21"/>
          <w:szCs w:val="21"/>
        </w:rPr>
        <w:t>General V</w:t>
      </w:r>
      <w:r w:rsidR="003D5910" w:rsidRPr="00FF6B09">
        <w:rPr>
          <w:rFonts w:ascii="Calibri" w:hAnsi="Calibri" w:cs="Tahoma"/>
          <w:sz w:val="21"/>
          <w:szCs w:val="21"/>
        </w:rPr>
        <w:t>ac</w:t>
      </w:r>
      <w:r w:rsidR="003D5910" w:rsidRPr="00FF6B09">
        <w:rPr>
          <w:rFonts w:ascii="Calibri" w:hAnsi="Calibri" w:cs="Tahoma"/>
          <w:sz w:val="21"/>
          <w:szCs w:val="21"/>
        </w:rPr>
        <w:t>cin</w:t>
      </w:r>
      <w:r w:rsidR="003D5910" w:rsidRPr="00FF6B09">
        <w:rPr>
          <w:rFonts w:ascii="Calibri" w:hAnsi="Calibri" w:cs="Tahoma"/>
          <w:sz w:val="21"/>
          <w:szCs w:val="21"/>
        </w:rPr>
        <w:t>e Questions</w:t>
      </w:r>
      <w:r w:rsidR="00495D0D" w:rsidRPr="00FF6B09">
        <w:rPr>
          <w:rFonts w:ascii="Calibri" w:hAnsi="Calibri" w:cs="Tahoma"/>
          <w:sz w:val="21"/>
          <w:szCs w:val="21"/>
        </w:rPr>
        <w:t xml:space="preserve">, </w:t>
      </w:r>
      <w:r w:rsidR="003D5910" w:rsidRPr="00FF6B09">
        <w:rPr>
          <w:rFonts w:ascii="Calibri" w:hAnsi="Calibri" w:cs="Tahoma"/>
          <w:sz w:val="21"/>
          <w:szCs w:val="21"/>
        </w:rPr>
        <w:t>Influ</w:t>
      </w:r>
      <w:r w:rsidR="003D5910" w:rsidRPr="00FF6B09">
        <w:rPr>
          <w:rFonts w:ascii="Calibri" w:hAnsi="Calibri" w:cs="Tahoma"/>
          <w:sz w:val="21"/>
          <w:szCs w:val="21"/>
        </w:rPr>
        <w:t>en</w:t>
      </w:r>
      <w:r w:rsidR="003D5910" w:rsidRPr="00FF6B09">
        <w:rPr>
          <w:rFonts w:ascii="Calibri" w:hAnsi="Calibri" w:cs="Tahoma"/>
          <w:sz w:val="21"/>
          <w:szCs w:val="21"/>
        </w:rPr>
        <w:t>za</w:t>
      </w:r>
      <w:r w:rsidR="003D5910" w:rsidRPr="00FF6B09">
        <w:rPr>
          <w:rFonts w:ascii="Calibri" w:hAnsi="Calibri" w:cs="Tahoma"/>
          <w:sz w:val="21"/>
          <w:szCs w:val="21"/>
        </w:rPr>
        <w:t xml:space="preserve"> </w:t>
      </w:r>
    </w:p>
    <w:p w:rsidR="00076AA0" w:rsidRPr="00FF6B09" w:rsidRDefault="003D5910" w:rsidP="00D20E0B">
      <w:pPr>
        <w:numPr>
          <w:ilvl w:val="0"/>
          <w:numId w:val="30"/>
        </w:numPr>
        <w:autoSpaceDE w:val="0"/>
        <w:autoSpaceDN w:val="0"/>
        <w:adjustRightInd w:val="0"/>
        <w:rPr>
          <w:rFonts w:ascii="Calibri" w:hAnsi="Calibri" w:cs="Tahoma"/>
          <w:sz w:val="21"/>
          <w:szCs w:val="21"/>
        </w:rPr>
      </w:pPr>
      <w:r w:rsidRPr="00FF6B09">
        <w:rPr>
          <w:rFonts w:ascii="Calibri" w:hAnsi="Calibri" w:cs="Tahoma"/>
          <w:bCs/>
          <w:sz w:val="21"/>
          <w:szCs w:val="21"/>
        </w:rPr>
        <w:t>Effectiveness of M</w:t>
      </w:r>
      <w:r w:rsidRPr="00FF6B09">
        <w:rPr>
          <w:rFonts w:ascii="Calibri" w:hAnsi="Calibri" w:cs="Tahoma"/>
          <w:bCs/>
          <w:sz w:val="21"/>
          <w:szCs w:val="21"/>
        </w:rPr>
        <w:t xml:space="preserve">aternal Influenza Immunization in Mothers and Infants, NEJM </w:t>
      </w:r>
    </w:p>
    <w:p w:rsidR="00B30220" w:rsidRPr="00FF6B09" w:rsidRDefault="003D5910" w:rsidP="00D20E0B">
      <w:pPr>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Influenza vacc</w:t>
      </w:r>
      <w:r w:rsidRPr="00FF6B09">
        <w:rPr>
          <w:rFonts w:ascii="Calibri" w:hAnsi="Calibri" w:cs="Tahoma"/>
          <w:sz w:val="21"/>
          <w:szCs w:val="21"/>
        </w:rPr>
        <w:t>ination and treatment</w:t>
      </w:r>
      <w:r w:rsidR="00B30220" w:rsidRPr="00FF6B09">
        <w:rPr>
          <w:rFonts w:ascii="Calibri" w:hAnsi="Calibri" w:cs="Tahoma"/>
          <w:sz w:val="21"/>
          <w:szCs w:val="21"/>
        </w:rPr>
        <w:t xml:space="preserve"> during pregnancy. ACOG</w:t>
      </w:r>
    </w:p>
    <w:p w:rsidR="003D5910" w:rsidRPr="00FF6B09" w:rsidRDefault="003D5910" w:rsidP="00D20E0B">
      <w:pPr>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 xml:space="preserve">Fluzone, Sanofi Pasteur </w:t>
      </w:r>
      <w:r w:rsidRPr="00FF6B09">
        <w:rPr>
          <w:rFonts w:ascii="Calibri" w:hAnsi="Calibri" w:cs="Tahoma"/>
          <w:sz w:val="21"/>
          <w:szCs w:val="21"/>
        </w:rPr>
        <w:t>prescr</w:t>
      </w:r>
      <w:r w:rsidRPr="00FF6B09">
        <w:rPr>
          <w:rFonts w:ascii="Calibri" w:hAnsi="Calibri" w:cs="Tahoma"/>
          <w:sz w:val="21"/>
          <w:szCs w:val="21"/>
        </w:rPr>
        <w:t>ibing in</w:t>
      </w:r>
      <w:r w:rsidRPr="00FF6B09">
        <w:rPr>
          <w:rFonts w:ascii="Calibri" w:hAnsi="Calibri" w:cs="Tahoma"/>
          <w:sz w:val="21"/>
          <w:szCs w:val="21"/>
        </w:rPr>
        <w:t>formation</w:t>
      </w:r>
    </w:p>
    <w:p w:rsidR="00301ABB" w:rsidRPr="00FF6B09" w:rsidRDefault="003D5910" w:rsidP="00D20E0B">
      <w:pPr>
        <w:numPr>
          <w:ilvl w:val="0"/>
          <w:numId w:val="30"/>
        </w:numPr>
        <w:autoSpaceDE w:val="0"/>
        <w:autoSpaceDN w:val="0"/>
        <w:adjustRightInd w:val="0"/>
        <w:rPr>
          <w:rFonts w:ascii="Calibri" w:hAnsi="Calibri" w:cs="Tahoma"/>
          <w:sz w:val="21"/>
          <w:szCs w:val="21"/>
        </w:rPr>
      </w:pPr>
      <w:r w:rsidRPr="00FF6B09">
        <w:rPr>
          <w:rFonts w:ascii="Calibri" w:hAnsi="Calibri" w:cs="Tahoma"/>
          <w:sz w:val="21"/>
          <w:szCs w:val="21"/>
        </w:rPr>
        <w:t xml:space="preserve">FluMist, MedImmune </w:t>
      </w:r>
      <w:r w:rsidRPr="00FF6B09">
        <w:rPr>
          <w:rFonts w:ascii="Calibri" w:hAnsi="Calibri" w:cs="Tahoma"/>
          <w:sz w:val="21"/>
          <w:szCs w:val="21"/>
        </w:rPr>
        <w:t xml:space="preserve">prescribing </w:t>
      </w:r>
      <w:r w:rsidRPr="00FF6B09">
        <w:rPr>
          <w:rFonts w:ascii="Calibri" w:hAnsi="Calibri" w:cs="Tahoma"/>
          <w:sz w:val="21"/>
          <w:szCs w:val="21"/>
        </w:rPr>
        <w:t>info</w:t>
      </w:r>
      <w:r w:rsidRPr="00FF6B09">
        <w:rPr>
          <w:rFonts w:ascii="Calibri" w:hAnsi="Calibri" w:cs="Tahoma"/>
          <w:sz w:val="21"/>
          <w:szCs w:val="21"/>
        </w:rPr>
        <w:t>rmation</w:t>
      </w:r>
    </w:p>
    <w:p w:rsidR="003B5C55" w:rsidRPr="00FF6B09" w:rsidRDefault="00E35932" w:rsidP="00D20E0B">
      <w:pPr>
        <w:numPr>
          <w:ilvl w:val="0"/>
          <w:numId w:val="30"/>
        </w:numPr>
        <w:autoSpaceDE w:val="0"/>
        <w:autoSpaceDN w:val="0"/>
        <w:adjustRightInd w:val="0"/>
        <w:rPr>
          <w:rFonts w:ascii="Calibri" w:hAnsi="Calibri" w:cs="Tahoma"/>
          <w:sz w:val="21"/>
          <w:szCs w:val="21"/>
        </w:rPr>
      </w:pPr>
      <w:bookmarkStart w:id="2" w:name="top"/>
      <w:r w:rsidRPr="00FF6B09">
        <w:rPr>
          <w:rStyle w:val="style21"/>
          <w:rFonts w:ascii="Calibri" w:hAnsi="Calibri"/>
          <w:color w:val="auto"/>
          <w:sz w:val="21"/>
          <w:szCs w:val="21"/>
        </w:rPr>
        <w:t xml:space="preserve">Religious Leaders Approval of </w:t>
      </w:r>
      <w:bookmarkEnd w:id="2"/>
      <w:r w:rsidRPr="00FF6B09">
        <w:rPr>
          <w:rStyle w:val="style21"/>
          <w:rFonts w:ascii="Calibri" w:hAnsi="Calibri"/>
          <w:color w:val="auto"/>
          <w:sz w:val="21"/>
          <w:szCs w:val="21"/>
        </w:rPr>
        <w:t>Use of Vaccines Containing Porcine Gelatin</w:t>
      </w:r>
    </w:p>
    <w:sectPr w:rsidR="003B5C55" w:rsidRPr="00FF6B09" w:rsidSect="00D20E0B">
      <w:type w:val="continuous"/>
      <w:pgSz w:w="12240" w:h="15840"/>
      <w:pgMar w:top="1296" w:right="1296" w:bottom="720" w:left="129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54" w:rsidRDefault="00A96B54">
      <w:r>
        <w:separator/>
      </w:r>
    </w:p>
  </w:endnote>
  <w:endnote w:type="continuationSeparator" w:id="0">
    <w:p w:rsidR="00A96B54" w:rsidRDefault="00A96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CondensedBlack">
    <w:altName w:val="Helvetica LT CondensedBlack"/>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OceanSans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54" w:rsidRDefault="00A96B54" w:rsidP="00DA6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B54" w:rsidRDefault="00A96B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54" w:rsidRPr="004C7CDA" w:rsidRDefault="00A96B54" w:rsidP="00DA68A2">
    <w:pPr>
      <w:pStyle w:val="Footer"/>
      <w:jc w:val="center"/>
      <w:rPr>
        <w:rFonts w:ascii="Calibri" w:hAnsi="Calibri"/>
      </w:rPr>
    </w:pPr>
    <w:r>
      <w:rPr>
        <w:rFonts w:ascii="Calibri" w:hAnsi="Calibri"/>
      </w:rPr>
      <w:t xml:space="preserve">– </w:t>
    </w:r>
    <w:r w:rsidRPr="004C7CDA">
      <w:rPr>
        <w:rFonts w:ascii="Calibri" w:hAnsi="Calibri"/>
      </w:rPr>
      <w:fldChar w:fldCharType="begin"/>
    </w:r>
    <w:r w:rsidRPr="004C7CDA">
      <w:rPr>
        <w:rFonts w:ascii="Calibri" w:hAnsi="Calibri"/>
      </w:rPr>
      <w:instrText xml:space="preserve"> PAGE </w:instrText>
    </w:r>
    <w:r w:rsidRPr="004C7CDA">
      <w:rPr>
        <w:rFonts w:ascii="Calibri" w:hAnsi="Calibri"/>
      </w:rPr>
      <w:fldChar w:fldCharType="separate"/>
    </w:r>
    <w:r w:rsidR="00E854AD">
      <w:rPr>
        <w:rFonts w:ascii="Calibri" w:hAnsi="Calibri"/>
        <w:noProof/>
      </w:rPr>
      <w:t>1</w:t>
    </w:r>
    <w:r w:rsidRPr="004C7CDA">
      <w:rPr>
        <w:rFonts w:ascii="Calibri" w:hAnsi="Calibri"/>
      </w:rPr>
      <w:fldChar w:fldCharType="end"/>
    </w:r>
    <w:r w:rsidRPr="004C7CDA">
      <w:rPr>
        <w:rFonts w:ascii="Calibri" w:hAnsi="Calibri"/>
      </w:rPr>
      <w:t xml:space="preserve"> </w:t>
    </w:r>
    <w:r>
      <w:rPr>
        <w:rFonts w:ascii="Calibri" w:hAnsi="Calibri"/>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54" w:rsidRDefault="00A96B54" w:rsidP="00DA68A2">
    <w:pPr>
      <w:pStyle w:val="Footer"/>
      <w:jc w:val="right"/>
    </w:pPr>
    <w:r>
      <w:tab/>
    </w:r>
    <w:r>
      <w:tab/>
    </w:r>
    <w:r>
      <w:tab/>
      <w:t>- 6 -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54" w:rsidRDefault="00A96B54">
      <w:r>
        <w:separator/>
      </w:r>
    </w:p>
  </w:footnote>
  <w:footnote w:type="continuationSeparator" w:id="0">
    <w:p w:rsidR="00A96B54" w:rsidRDefault="00A96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C97"/>
    <w:multiLevelType w:val="hybridMultilevel"/>
    <w:tmpl w:val="C31808AE"/>
    <w:lvl w:ilvl="0" w:tplc="14DEFF42">
      <w:start w:val="25"/>
      <w:numFmt w:val="decimal"/>
      <w:lvlText w:val="%1."/>
      <w:lvlJc w:val="left"/>
      <w:pPr>
        <w:tabs>
          <w:tab w:val="num" w:pos="360"/>
        </w:tabs>
        <w:ind w:left="0" w:firstLine="0"/>
      </w:pPr>
      <w:rPr>
        <w:rFonts w:ascii="Calibri" w:hAnsi="Calibri" w:hint="default"/>
        <w:b/>
        <w:i w:val="0"/>
        <w:sz w:val="22"/>
      </w:rPr>
    </w:lvl>
    <w:lvl w:ilvl="1" w:tplc="3248452A">
      <w:start w:val="1"/>
      <w:numFmt w:val="bullet"/>
      <w:lvlText w:val=""/>
      <w:lvlJc w:val="left"/>
      <w:pPr>
        <w:tabs>
          <w:tab w:val="num" w:pos="1440"/>
        </w:tabs>
        <w:ind w:left="1440" w:hanging="360"/>
      </w:pPr>
      <w:rPr>
        <w:rFonts w:ascii="Wingdings" w:hAnsi="Wingdings" w:hint="default"/>
        <w:b/>
        <w:i w:val="0"/>
        <w:color w:val="auto"/>
        <w:sz w:val="22"/>
      </w:rPr>
    </w:lvl>
    <w:lvl w:ilvl="2" w:tplc="DE562B58">
      <w:start w:val="25"/>
      <w:numFmt w:val="bullet"/>
      <w:lvlText w:val="o"/>
      <w:lvlJc w:val="left"/>
      <w:pPr>
        <w:tabs>
          <w:tab w:val="num" w:pos="2340"/>
        </w:tabs>
        <w:ind w:left="2340" w:hanging="360"/>
      </w:pPr>
      <w:rPr>
        <w:rFonts w:ascii="Courier New" w:hAnsi="Courier New"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5D4163"/>
    <w:multiLevelType w:val="hybridMultilevel"/>
    <w:tmpl w:val="4FF0FC64"/>
    <w:lvl w:ilvl="0" w:tplc="3248452A">
      <w:start w:val="1"/>
      <w:numFmt w:val="bullet"/>
      <w:lvlText w:val=""/>
      <w:lvlJc w:val="left"/>
      <w:pPr>
        <w:ind w:left="1080" w:hanging="360"/>
      </w:pPr>
      <w:rPr>
        <w:rFonts w:ascii="Wingdings" w:hAnsi="Wingdings" w:hint="default"/>
        <w:b/>
        <w:i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7E2A79"/>
    <w:multiLevelType w:val="hybridMultilevel"/>
    <w:tmpl w:val="31A6398C"/>
    <w:lvl w:ilvl="0" w:tplc="2D1A9B08">
      <w:start w:val="38"/>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E07FB"/>
    <w:multiLevelType w:val="multilevel"/>
    <w:tmpl w:val="2698E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7A2D93"/>
    <w:multiLevelType w:val="hybridMultilevel"/>
    <w:tmpl w:val="924277F6"/>
    <w:lvl w:ilvl="0" w:tplc="1AB4F0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36177"/>
    <w:multiLevelType w:val="hybridMultilevel"/>
    <w:tmpl w:val="F8D6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014C9"/>
    <w:multiLevelType w:val="hybridMultilevel"/>
    <w:tmpl w:val="5206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4E6095"/>
    <w:multiLevelType w:val="hybridMultilevel"/>
    <w:tmpl w:val="EE6652B6"/>
    <w:lvl w:ilvl="0" w:tplc="E39A33CA">
      <w:start w:val="48"/>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97ED2"/>
    <w:multiLevelType w:val="hybridMultilevel"/>
    <w:tmpl w:val="16FAD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A5194D"/>
    <w:multiLevelType w:val="multilevel"/>
    <w:tmpl w:val="0409001F"/>
    <w:styleLink w:val="111111"/>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DAD3F33"/>
    <w:multiLevelType w:val="hybridMultilevel"/>
    <w:tmpl w:val="CB74951C"/>
    <w:lvl w:ilvl="0" w:tplc="3248452A">
      <w:start w:val="1"/>
      <w:numFmt w:val="bullet"/>
      <w:lvlText w:val=""/>
      <w:lvlJc w:val="left"/>
      <w:pPr>
        <w:tabs>
          <w:tab w:val="num" w:pos="720"/>
        </w:tabs>
        <w:ind w:left="720" w:hanging="360"/>
      </w:pPr>
      <w:rPr>
        <w:rFonts w:ascii="Wingdings" w:hAnsi="Wingdings" w:hint="default"/>
        <w:color w:val="auto"/>
      </w:rPr>
    </w:lvl>
    <w:lvl w:ilvl="1" w:tplc="ED7C3F68">
      <w:start w:val="19"/>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582FCD"/>
    <w:multiLevelType w:val="hybridMultilevel"/>
    <w:tmpl w:val="082A9C0E"/>
    <w:lvl w:ilvl="0" w:tplc="DCC4CB5E">
      <w:start w:val="11"/>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FB0366"/>
    <w:multiLevelType w:val="hybridMultilevel"/>
    <w:tmpl w:val="CC406A98"/>
    <w:lvl w:ilvl="0" w:tplc="3248452A">
      <w:start w:val="1"/>
      <w:numFmt w:val="bullet"/>
      <w:lvlText w:val=""/>
      <w:lvlJc w:val="left"/>
      <w:pPr>
        <w:tabs>
          <w:tab w:val="num" w:pos="720"/>
        </w:tabs>
        <w:ind w:left="720" w:hanging="360"/>
      </w:pPr>
      <w:rPr>
        <w:rFonts w:ascii="Wingdings" w:hAnsi="Wingdings" w:hint="default"/>
        <w:color w:val="auto"/>
      </w:rPr>
    </w:lvl>
    <w:lvl w:ilvl="1" w:tplc="7520B5F2">
      <w:start w:val="1"/>
      <w:numFmt w:val="decimal"/>
      <w:lvlText w:val="%2."/>
      <w:lvlJc w:val="left"/>
      <w:pPr>
        <w:tabs>
          <w:tab w:val="num" w:pos="1440"/>
        </w:tabs>
        <w:ind w:left="1440" w:hanging="360"/>
      </w:pPr>
      <w:rPr>
        <w:rFonts w:ascii="Calibri" w:hAnsi="Calibri"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621E5F"/>
    <w:multiLevelType w:val="hybridMultilevel"/>
    <w:tmpl w:val="4246098E"/>
    <w:lvl w:ilvl="0" w:tplc="C2888FDC">
      <w:start w:val="11"/>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85A63"/>
    <w:multiLevelType w:val="hybridMultilevel"/>
    <w:tmpl w:val="C95A1804"/>
    <w:lvl w:ilvl="0" w:tplc="218A04B4">
      <w:start w:val="14"/>
      <w:numFmt w:val="decimal"/>
      <w:lvlText w:val="%1."/>
      <w:lvlJc w:val="left"/>
      <w:pPr>
        <w:tabs>
          <w:tab w:val="num" w:pos="360"/>
        </w:tabs>
        <w:ind w:left="360" w:hanging="360"/>
      </w:pPr>
      <w:rPr>
        <w:rFonts w:ascii="Calibri" w:hAnsi="Calibri" w:hint="default"/>
        <w:b/>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3E3D"/>
    <w:multiLevelType w:val="hybridMultilevel"/>
    <w:tmpl w:val="DFAC6450"/>
    <w:lvl w:ilvl="0" w:tplc="47D41A3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D78178C"/>
    <w:multiLevelType w:val="hybridMultilevel"/>
    <w:tmpl w:val="163C4FF0"/>
    <w:lvl w:ilvl="0" w:tplc="933C07CC">
      <w:start w:val="43"/>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B5E6B"/>
    <w:multiLevelType w:val="hybridMultilevel"/>
    <w:tmpl w:val="F04E7C1A"/>
    <w:lvl w:ilvl="0" w:tplc="EF02DDC4">
      <w:start w:val="3"/>
      <w:numFmt w:val="decimal"/>
      <w:lvlText w:val="%1."/>
      <w:lvlJc w:val="left"/>
      <w:pPr>
        <w:tabs>
          <w:tab w:val="num" w:pos="360"/>
        </w:tabs>
        <w:ind w:left="360" w:hanging="360"/>
      </w:pPr>
      <w:rPr>
        <w:rFonts w:ascii="Calibri" w:hAnsi="Calibri" w:hint="default"/>
        <w:b/>
        <w:i w:val="0"/>
        <w:sz w:val="22"/>
      </w:rPr>
    </w:lvl>
    <w:lvl w:ilvl="1" w:tplc="2B385826">
      <w:start w:val="4"/>
      <w:numFmt w:val="bullet"/>
      <w:lvlText w:val="•"/>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50AC8"/>
    <w:multiLevelType w:val="multilevel"/>
    <w:tmpl w:val="7738070A"/>
    <w:lvl w:ilvl="0">
      <w:start w:val="1"/>
      <w:numFmt w:val="bullet"/>
      <w:lvlText w:val=""/>
      <w:lvlJc w:val="left"/>
      <w:pPr>
        <w:tabs>
          <w:tab w:val="num" w:pos="720"/>
        </w:tabs>
        <w:ind w:left="720" w:hanging="360"/>
      </w:pPr>
      <w:rPr>
        <w:rFonts w:ascii="Wingdings" w:hAnsi="Wingding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C95C2D"/>
    <w:multiLevelType w:val="hybridMultilevel"/>
    <w:tmpl w:val="178A9170"/>
    <w:lvl w:ilvl="0" w:tplc="8F58BB6C">
      <w:start w:val="1"/>
      <w:numFmt w:val="decimal"/>
      <w:lvlText w:val="%1."/>
      <w:lvlJc w:val="left"/>
      <w:pPr>
        <w:tabs>
          <w:tab w:val="num" w:pos="360"/>
        </w:tabs>
        <w:ind w:left="360" w:hanging="360"/>
      </w:pPr>
      <w:rPr>
        <w:rFonts w:ascii="Calibri" w:hAnsi="Calibri" w:hint="default"/>
        <w:b/>
        <w:i w:val="0"/>
        <w:sz w:val="22"/>
      </w:rPr>
    </w:lvl>
    <w:lvl w:ilvl="1" w:tplc="0409000F">
      <w:start w:val="1"/>
      <w:numFmt w:val="decimal"/>
      <w:lvlText w:val="%2."/>
      <w:lvlJc w:val="left"/>
      <w:pPr>
        <w:tabs>
          <w:tab w:val="num" w:pos="1440"/>
        </w:tabs>
        <w:ind w:left="1440" w:hanging="360"/>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6F0A45"/>
    <w:multiLevelType w:val="hybridMultilevel"/>
    <w:tmpl w:val="5E9E344C"/>
    <w:lvl w:ilvl="0" w:tplc="4528A53E">
      <w:start w:val="37"/>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368D2"/>
    <w:multiLevelType w:val="hybridMultilevel"/>
    <w:tmpl w:val="19EE3110"/>
    <w:lvl w:ilvl="0" w:tplc="E57C479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4957FC"/>
    <w:multiLevelType w:val="multilevel"/>
    <w:tmpl w:val="540A726E"/>
    <w:lvl w:ilvl="0">
      <w:start w:val="3"/>
      <w:numFmt w:val="decimal"/>
      <w:lvlText w:val="%1."/>
      <w:lvlJc w:val="left"/>
      <w:pPr>
        <w:tabs>
          <w:tab w:val="num" w:pos="360"/>
        </w:tabs>
        <w:ind w:left="360" w:hanging="360"/>
      </w:pPr>
      <w:rPr>
        <w:rFonts w:ascii="Calibri" w:hAnsi="Calibri" w:hint="default"/>
        <w:b/>
        <w:i w:val="0"/>
        <w:sz w:val="22"/>
      </w:rPr>
    </w:lvl>
    <w:lvl w:ilvl="1">
      <w:start w:val="1"/>
      <w:numFmt w:val="decimal"/>
      <w:lvlText w:val="%2."/>
      <w:lvlJc w:val="left"/>
      <w:pPr>
        <w:tabs>
          <w:tab w:val="num" w:pos="1440"/>
        </w:tabs>
        <w:ind w:left="1440" w:hanging="360"/>
      </w:pPr>
      <w:rPr>
        <w:rFonts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DE640B"/>
    <w:multiLevelType w:val="hybridMultilevel"/>
    <w:tmpl w:val="7042F420"/>
    <w:lvl w:ilvl="0" w:tplc="F2368444">
      <w:start w:val="47"/>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45FDA"/>
    <w:multiLevelType w:val="hybridMultilevel"/>
    <w:tmpl w:val="CC64D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F22323"/>
    <w:multiLevelType w:val="hybridMultilevel"/>
    <w:tmpl w:val="448C159E"/>
    <w:lvl w:ilvl="0" w:tplc="3248452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F40459"/>
    <w:multiLevelType w:val="hybridMultilevel"/>
    <w:tmpl w:val="0A604BD4"/>
    <w:lvl w:ilvl="0" w:tplc="E2404618">
      <w:start w:val="48"/>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FF1661"/>
    <w:multiLevelType w:val="hybridMultilevel"/>
    <w:tmpl w:val="16088490"/>
    <w:lvl w:ilvl="0" w:tplc="3248452A">
      <w:start w:val="1"/>
      <w:numFmt w:val="bullet"/>
      <w:lvlText w:val=""/>
      <w:lvlJc w:val="left"/>
      <w:pPr>
        <w:tabs>
          <w:tab w:val="num" w:pos="720"/>
        </w:tabs>
        <w:ind w:left="720" w:hanging="360"/>
      </w:pPr>
      <w:rPr>
        <w:rFonts w:ascii="Wingdings" w:hAnsi="Wingdings" w:hint="default"/>
        <w:color w:val="auto"/>
      </w:rPr>
    </w:lvl>
    <w:lvl w:ilvl="1" w:tplc="EF02DDC4">
      <w:start w:val="3"/>
      <w:numFmt w:val="decimal"/>
      <w:lvlText w:val="%2."/>
      <w:lvlJc w:val="left"/>
      <w:pPr>
        <w:tabs>
          <w:tab w:val="num" w:pos="1440"/>
        </w:tabs>
        <w:ind w:left="1440" w:hanging="360"/>
      </w:pPr>
      <w:rPr>
        <w:rFonts w:ascii="Calibri" w:hAnsi="Calibri"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0225F8"/>
    <w:multiLevelType w:val="hybridMultilevel"/>
    <w:tmpl w:val="A0021A1A"/>
    <w:lvl w:ilvl="0" w:tplc="779CFDF8">
      <w:start w:val="38"/>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C7371"/>
    <w:multiLevelType w:val="hybridMultilevel"/>
    <w:tmpl w:val="00FC27C6"/>
    <w:lvl w:ilvl="0" w:tplc="569E86DA">
      <w:start w:val="10"/>
      <w:numFmt w:val="decimal"/>
      <w:lvlText w:val="%1."/>
      <w:lvlJc w:val="left"/>
      <w:pPr>
        <w:tabs>
          <w:tab w:val="num" w:pos="360"/>
        </w:tabs>
        <w:ind w:left="360" w:hanging="360"/>
      </w:pPr>
      <w:rPr>
        <w:rFonts w:ascii="Calibri" w:hAnsi="Calibri"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770F2A"/>
    <w:multiLevelType w:val="hybridMultilevel"/>
    <w:tmpl w:val="C9008C62"/>
    <w:lvl w:ilvl="0" w:tplc="DE562B58">
      <w:start w:val="25"/>
      <w:numFmt w:val="bullet"/>
      <w:lvlText w:val="o"/>
      <w:lvlJc w:val="left"/>
      <w:pPr>
        <w:tabs>
          <w:tab w:val="num" w:pos="900"/>
        </w:tabs>
        <w:ind w:left="900" w:hanging="360"/>
      </w:pPr>
      <w:rPr>
        <w:rFonts w:ascii="Courier New" w:hAnsi="Courier New" w:hint="default"/>
        <w:b w:val="0"/>
        <w:i w:val="0"/>
      </w:rPr>
    </w:lvl>
    <w:lvl w:ilvl="1" w:tplc="3248452A">
      <w:start w:val="1"/>
      <w:numFmt w:val="bullet"/>
      <w:lvlText w:val=""/>
      <w:lvlJc w:val="left"/>
      <w:pPr>
        <w:tabs>
          <w:tab w:val="num" w:pos="1440"/>
        </w:tabs>
        <w:ind w:left="1440" w:hanging="360"/>
      </w:pPr>
      <w:rPr>
        <w:rFonts w:ascii="Wingdings" w:hAnsi="Wingdings" w:hint="default"/>
        <w:b w:val="0"/>
        <w:i w:val="0"/>
        <w:color w:val="auto"/>
      </w:rPr>
    </w:lvl>
    <w:lvl w:ilvl="2" w:tplc="DE562B58">
      <w:start w:val="25"/>
      <w:numFmt w:val="bullet"/>
      <w:lvlText w:val="o"/>
      <w:lvlJc w:val="left"/>
      <w:pPr>
        <w:tabs>
          <w:tab w:val="num" w:pos="2340"/>
        </w:tabs>
        <w:ind w:left="2340" w:hanging="360"/>
      </w:pPr>
      <w:rPr>
        <w:rFonts w:ascii="Courier New" w:hAnsi="Courier New" w:hint="default"/>
        <w:b w:val="0"/>
        <w:i w:val="0"/>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nsid w:val="579009EA"/>
    <w:multiLevelType w:val="hybridMultilevel"/>
    <w:tmpl w:val="3CA01718"/>
    <w:lvl w:ilvl="0" w:tplc="676AEC3E">
      <w:start w:val="1"/>
      <w:numFmt w:val="decimal"/>
      <w:lvlText w:val="%1."/>
      <w:lvlJc w:val="left"/>
      <w:pPr>
        <w:tabs>
          <w:tab w:val="num" w:pos="2340"/>
        </w:tabs>
        <w:ind w:left="2340" w:hanging="360"/>
      </w:pPr>
      <w:rPr>
        <w:rFonts w:ascii="Times New Roman" w:hAnsi="Times New Roman" w:hint="default"/>
        <w:b/>
        <w:i w:val="0"/>
        <w:sz w:val="22"/>
      </w:rPr>
    </w:lvl>
    <w:lvl w:ilvl="1" w:tplc="55B8F6FA">
      <w:start w:val="1"/>
      <w:numFmt w:val="decimal"/>
      <w:lvlText w:val="%2."/>
      <w:lvlJc w:val="left"/>
      <w:pPr>
        <w:tabs>
          <w:tab w:val="num" w:pos="1440"/>
        </w:tabs>
        <w:ind w:left="1440" w:hanging="360"/>
      </w:pPr>
      <w:rPr>
        <w:rFonts w:ascii="Times New Roman" w:hAnsi="Times New Roman" w:hint="default"/>
        <w:b/>
        <w:i w:val="0"/>
        <w:sz w:val="22"/>
      </w:rPr>
    </w:lvl>
    <w:lvl w:ilvl="2" w:tplc="07BE3E34">
      <w:start w:val="1"/>
      <w:numFmt w:val="lowerLetter"/>
      <w:lvlText w:val="%3."/>
      <w:lvlJc w:val="left"/>
      <w:pPr>
        <w:tabs>
          <w:tab w:val="num" w:pos="2340"/>
        </w:tabs>
        <w:ind w:left="2340" w:hanging="360"/>
      </w:pPr>
      <w:rPr>
        <w:rFonts w:hint="default"/>
        <w:b w:val="0"/>
        <w:i w:val="0"/>
        <w:sz w:val="22"/>
      </w:rPr>
    </w:lvl>
    <w:lvl w:ilvl="3" w:tplc="99643F46">
      <w:start w:val="5"/>
      <w:numFmt w:val="decimal"/>
      <w:lvlText w:val="%4."/>
      <w:lvlJc w:val="left"/>
      <w:pPr>
        <w:tabs>
          <w:tab w:val="num" w:pos="2880"/>
        </w:tabs>
        <w:ind w:left="2880" w:hanging="360"/>
      </w:pPr>
      <w:rPr>
        <w:rFonts w:ascii="Times New Roman" w:hAnsi="Times New Roman" w:hint="default"/>
        <w:b/>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E27A0A"/>
    <w:multiLevelType w:val="hybridMultilevel"/>
    <w:tmpl w:val="A936F7CE"/>
    <w:lvl w:ilvl="0" w:tplc="14D213C4">
      <w:start w:val="37"/>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84C8A"/>
    <w:multiLevelType w:val="hybridMultilevel"/>
    <w:tmpl w:val="1B944206"/>
    <w:lvl w:ilvl="0" w:tplc="DE562B58">
      <w:start w:val="25"/>
      <w:numFmt w:val="bullet"/>
      <w:lvlText w:val="o"/>
      <w:lvlJc w:val="left"/>
      <w:pPr>
        <w:tabs>
          <w:tab w:val="num" w:pos="900"/>
        </w:tabs>
        <w:ind w:left="900" w:hanging="360"/>
      </w:pPr>
      <w:rPr>
        <w:rFonts w:ascii="Courier New" w:hAnsi="Courier New" w:hint="default"/>
        <w:b w:val="0"/>
        <w:i w:val="0"/>
      </w:rPr>
    </w:lvl>
    <w:lvl w:ilvl="1" w:tplc="3248452A">
      <w:start w:val="1"/>
      <w:numFmt w:val="bullet"/>
      <w:lvlText w:val=""/>
      <w:lvlJc w:val="left"/>
      <w:pPr>
        <w:tabs>
          <w:tab w:val="num" w:pos="1440"/>
        </w:tabs>
        <w:ind w:left="1440" w:hanging="360"/>
      </w:pPr>
      <w:rPr>
        <w:rFonts w:ascii="Wingdings" w:hAnsi="Wingdings" w:hint="default"/>
        <w:b w:val="0"/>
        <w:i w:val="0"/>
        <w:color w:val="auto"/>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nsid w:val="610668F8"/>
    <w:multiLevelType w:val="multilevel"/>
    <w:tmpl w:val="0409001F"/>
    <w:numStyleLink w:val="111111"/>
  </w:abstractNum>
  <w:abstractNum w:abstractNumId="35">
    <w:nsid w:val="616B0B32"/>
    <w:multiLevelType w:val="hybridMultilevel"/>
    <w:tmpl w:val="6D9ED9B6"/>
    <w:lvl w:ilvl="0" w:tplc="64082228">
      <w:start w:val="20"/>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24679"/>
    <w:multiLevelType w:val="hybridMultilevel"/>
    <w:tmpl w:val="A982636E"/>
    <w:lvl w:ilvl="0" w:tplc="47D41A3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172BBB"/>
    <w:multiLevelType w:val="hybridMultilevel"/>
    <w:tmpl w:val="C77C6F12"/>
    <w:lvl w:ilvl="0" w:tplc="7396E66E">
      <w:start w:val="49"/>
      <w:numFmt w:val="decimal"/>
      <w:lvlText w:val="%1."/>
      <w:lvlJc w:val="left"/>
      <w:pPr>
        <w:tabs>
          <w:tab w:val="num" w:pos="360"/>
        </w:tabs>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1464FE"/>
    <w:multiLevelType w:val="hybridMultilevel"/>
    <w:tmpl w:val="3F38A5B8"/>
    <w:lvl w:ilvl="0" w:tplc="EF02DDC4">
      <w:start w:val="3"/>
      <w:numFmt w:val="decimal"/>
      <w:lvlText w:val="%1."/>
      <w:lvlJc w:val="left"/>
      <w:pPr>
        <w:tabs>
          <w:tab w:val="num" w:pos="360"/>
        </w:tabs>
        <w:ind w:left="360" w:hanging="360"/>
      </w:pPr>
      <w:rPr>
        <w:rFonts w:ascii="Calibri" w:hAnsi="Calibri" w:hint="default"/>
        <w:b/>
        <w:i w:val="0"/>
        <w:sz w:val="22"/>
      </w:rPr>
    </w:lvl>
    <w:lvl w:ilvl="1" w:tplc="04090001">
      <w:start w:val="1"/>
      <w:numFmt w:val="bullet"/>
      <w:lvlText w:val=""/>
      <w:lvlJc w:val="left"/>
      <w:pPr>
        <w:tabs>
          <w:tab w:val="num" w:pos="1440"/>
        </w:tabs>
        <w:ind w:left="1440" w:hanging="360"/>
      </w:pPr>
      <w:rPr>
        <w:rFonts w:ascii="Symbol" w:hAnsi="Symbo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E6433C"/>
    <w:multiLevelType w:val="multilevel"/>
    <w:tmpl w:val="11DA2DD4"/>
    <w:lvl w:ilvl="0">
      <w:start w:val="4"/>
      <w:numFmt w:val="bullet"/>
      <w:lvlText w:val="•"/>
      <w:lvlJc w:val="left"/>
      <w:pPr>
        <w:tabs>
          <w:tab w:val="num" w:pos="720"/>
        </w:tabs>
        <w:ind w:left="720" w:hanging="360"/>
      </w:pPr>
      <w:rPr>
        <w:rFonts w:ascii="Arial" w:hAnsi="Aria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CC339E3"/>
    <w:multiLevelType w:val="hybridMultilevel"/>
    <w:tmpl w:val="F86A9292"/>
    <w:lvl w:ilvl="0" w:tplc="1AB4F0CC">
      <w:start w:val="1"/>
      <w:numFmt w:val="decimal"/>
      <w:lvlText w:val="%1."/>
      <w:lvlJc w:val="left"/>
      <w:pPr>
        <w:ind w:left="720" w:hanging="360"/>
      </w:pPr>
      <w:rPr>
        <w:b/>
      </w:rPr>
    </w:lvl>
    <w:lvl w:ilvl="1" w:tplc="2B385826">
      <w:start w:val="4"/>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04AE9"/>
    <w:multiLevelType w:val="hybridMultilevel"/>
    <w:tmpl w:val="050AA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E377E1"/>
    <w:multiLevelType w:val="multilevel"/>
    <w:tmpl w:val="DFAC645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76DB7045"/>
    <w:multiLevelType w:val="hybridMultilevel"/>
    <w:tmpl w:val="20966136"/>
    <w:lvl w:ilvl="0" w:tplc="B8E4B2D0">
      <w:start w:val="53"/>
      <w:numFmt w:val="decimal"/>
      <w:lvlText w:val="%1."/>
      <w:lvlJc w:val="left"/>
      <w:pPr>
        <w:tabs>
          <w:tab w:val="num" w:pos="360"/>
        </w:tabs>
        <w:ind w:left="360" w:hanging="360"/>
      </w:pPr>
      <w:rPr>
        <w:rFonts w:ascii="Calibri" w:hAnsi="Calibri"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74344D"/>
    <w:multiLevelType w:val="multilevel"/>
    <w:tmpl w:val="A982636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12"/>
  </w:num>
  <w:num w:numId="3">
    <w:abstractNumId w:val="25"/>
  </w:num>
  <w:num w:numId="4">
    <w:abstractNumId w:val="10"/>
  </w:num>
  <w:num w:numId="5">
    <w:abstractNumId w:val="9"/>
  </w:num>
  <w:num w:numId="6">
    <w:abstractNumId w:val="34"/>
  </w:num>
  <w:num w:numId="7">
    <w:abstractNumId w:val="24"/>
  </w:num>
  <w:num w:numId="8">
    <w:abstractNumId w:val="19"/>
  </w:num>
  <w:num w:numId="9">
    <w:abstractNumId w:val="14"/>
  </w:num>
  <w:num w:numId="10">
    <w:abstractNumId w:val="0"/>
  </w:num>
  <w:num w:numId="11">
    <w:abstractNumId w:val="18"/>
  </w:num>
  <w:num w:numId="12">
    <w:abstractNumId w:val="33"/>
  </w:num>
  <w:num w:numId="13">
    <w:abstractNumId w:val="30"/>
  </w:num>
  <w:num w:numId="14">
    <w:abstractNumId w:val="43"/>
  </w:num>
  <w:num w:numId="15">
    <w:abstractNumId w:val="3"/>
  </w:num>
  <w:num w:numId="16">
    <w:abstractNumId w:val="36"/>
  </w:num>
  <w:num w:numId="17">
    <w:abstractNumId w:val="44"/>
  </w:num>
  <w:num w:numId="18">
    <w:abstractNumId w:val="15"/>
  </w:num>
  <w:num w:numId="19">
    <w:abstractNumId w:val="42"/>
  </w:num>
  <w:num w:numId="20">
    <w:abstractNumId w:val="29"/>
  </w:num>
  <w:num w:numId="21">
    <w:abstractNumId w:val="22"/>
  </w:num>
  <w:num w:numId="22">
    <w:abstractNumId w:val="11"/>
  </w:num>
  <w:num w:numId="23">
    <w:abstractNumId w:val="6"/>
  </w:num>
  <w:num w:numId="24">
    <w:abstractNumId w:val="41"/>
  </w:num>
  <w:num w:numId="25">
    <w:abstractNumId w:val="8"/>
  </w:num>
  <w:num w:numId="26">
    <w:abstractNumId w:val="13"/>
  </w:num>
  <w:num w:numId="27">
    <w:abstractNumId w:val="31"/>
  </w:num>
  <w:num w:numId="28">
    <w:abstractNumId w:val="37"/>
  </w:num>
  <w:num w:numId="29">
    <w:abstractNumId w:val="7"/>
  </w:num>
  <w:num w:numId="30">
    <w:abstractNumId w:val="5"/>
  </w:num>
  <w:num w:numId="31">
    <w:abstractNumId w:val="21"/>
  </w:num>
  <w:num w:numId="32">
    <w:abstractNumId w:val="1"/>
  </w:num>
  <w:num w:numId="33">
    <w:abstractNumId w:val="16"/>
  </w:num>
  <w:num w:numId="34">
    <w:abstractNumId w:val="2"/>
  </w:num>
  <w:num w:numId="35">
    <w:abstractNumId w:val="4"/>
  </w:num>
  <w:num w:numId="36">
    <w:abstractNumId w:val="32"/>
  </w:num>
  <w:num w:numId="37">
    <w:abstractNumId w:val="20"/>
  </w:num>
  <w:num w:numId="38">
    <w:abstractNumId w:val="28"/>
  </w:num>
  <w:num w:numId="39">
    <w:abstractNumId w:val="23"/>
  </w:num>
  <w:num w:numId="40">
    <w:abstractNumId w:val="26"/>
  </w:num>
  <w:num w:numId="41">
    <w:abstractNumId w:val="40"/>
  </w:num>
  <w:num w:numId="42">
    <w:abstractNumId w:val="38"/>
  </w:num>
  <w:num w:numId="43">
    <w:abstractNumId w:val="17"/>
  </w:num>
  <w:num w:numId="44">
    <w:abstractNumId w:val="35"/>
  </w:num>
  <w:num w:numId="45">
    <w:abstractNumId w:val="3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910"/>
    <w:rsid w:val="00007BB4"/>
    <w:rsid w:val="00012643"/>
    <w:rsid w:val="00025322"/>
    <w:rsid w:val="00032349"/>
    <w:rsid w:val="00035B66"/>
    <w:rsid w:val="00045F4E"/>
    <w:rsid w:val="00047EF2"/>
    <w:rsid w:val="00076AA0"/>
    <w:rsid w:val="00082E8F"/>
    <w:rsid w:val="00082F40"/>
    <w:rsid w:val="00083AB4"/>
    <w:rsid w:val="00086D11"/>
    <w:rsid w:val="00090845"/>
    <w:rsid w:val="00093F1E"/>
    <w:rsid w:val="00097753"/>
    <w:rsid w:val="000B031B"/>
    <w:rsid w:val="000B0E7A"/>
    <w:rsid w:val="000C1AD0"/>
    <w:rsid w:val="000E1D9B"/>
    <w:rsid w:val="000E3160"/>
    <w:rsid w:val="000F09A5"/>
    <w:rsid w:val="00100821"/>
    <w:rsid w:val="00112F1F"/>
    <w:rsid w:val="00127FFC"/>
    <w:rsid w:val="00155EA5"/>
    <w:rsid w:val="00177653"/>
    <w:rsid w:val="00185EC9"/>
    <w:rsid w:val="00186FDD"/>
    <w:rsid w:val="001A0ADC"/>
    <w:rsid w:val="001D42A8"/>
    <w:rsid w:val="001F2071"/>
    <w:rsid w:val="002001B1"/>
    <w:rsid w:val="002041AB"/>
    <w:rsid w:val="002072A5"/>
    <w:rsid w:val="002077A0"/>
    <w:rsid w:val="00255E0F"/>
    <w:rsid w:val="0027323E"/>
    <w:rsid w:val="002A2771"/>
    <w:rsid w:val="002A3F29"/>
    <w:rsid w:val="002A4AFB"/>
    <w:rsid w:val="002C01FD"/>
    <w:rsid w:val="002D647F"/>
    <w:rsid w:val="002E4A4D"/>
    <w:rsid w:val="002F1C5A"/>
    <w:rsid w:val="00301ABB"/>
    <w:rsid w:val="00315EDD"/>
    <w:rsid w:val="00336DF9"/>
    <w:rsid w:val="00337373"/>
    <w:rsid w:val="0034097A"/>
    <w:rsid w:val="00347B01"/>
    <w:rsid w:val="00375A94"/>
    <w:rsid w:val="003773BE"/>
    <w:rsid w:val="003962B5"/>
    <w:rsid w:val="003A72FF"/>
    <w:rsid w:val="003B0192"/>
    <w:rsid w:val="003B5C55"/>
    <w:rsid w:val="003C40EE"/>
    <w:rsid w:val="003C6605"/>
    <w:rsid w:val="003D5910"/>
    <w:rsid w:val="003D5D7E"/>
    <w:rsid w:val="003D79D1"/>
    <w:rsid w:val="003E2F67"/>
    <w:rsid w:val="003F3F1B"/>
    <w:rsid w:val="003F42AD"/>
    <w:rsid w:val="00405830"/>
    <w:rsid w:val="004270DB"/>
    <w:rsid w:val="00435915"/>
    <w:rsid w:val="004374E8"/>
    <w:rsid w:val="00446281"/>
    <w:rsid w:val="0046782B"/>
    <w:rsid w:val="00495D0D"/>
    <w:rsid w:val="004B0801"/>
    <w:rsid w:val="004C7CDA"/>
    <w:rsid w:val="004D61A3"/>
    <w:rsid w:val="004D69AB"/>
    <w:rsid w:val="004F140E"/>
    <w:rsid w:val="00501EDD"/>
    <w:rsid w:val="00513667"/>
    <w:rsid w:val="00542EE8"/>
    <w:rsid w:val="005540F5"/>
    <w:rsid w:val="0056467C"/>
    <w:rsid w:val="005710D7"/>
    <w:rsid w:val="005B251F"/>
    <w:rsid w:val="005B6A26"/>
    <w:rsid w:val="005C53B8"/>
    <w:rsid w:val="005D432C"/>
    <w:rsid w:val="005E309D"/>
    <w:rsid w:val="005F00DB"/>
    <w:rsid w:val="00601673"/>
    <w:rsid w:val="006308FE"/>
    <w:rsid w:val="006547B5"/>
    <w:rsid w:val="00665ED8"/>
    <w:rsid w:val="00680F58"/>
    <w:rsid w:val="006B5606"/>
    <w:rsid w:val="006B6F05"/>
    <w:rsid w:val="006C76C2"/>
    <w:rsid w:val="00704BE1"/>
    <w:rsid w:val="00745947"/>
    <w:rsid w:val="00753FAA"/>
    <w:rsid w:val="00754CA2"/>
    <w:rsid w:val="007578B5"/>
    <w:rsid w:val="00760289"/>
    <w:rsid w:val="0079269D"/>
    <w:rsid w:val="007A4AD4"/>
    <w:rsid w:val="007D60E3"/>
    <w:rsid w:val="007F1196"/>
    <w:rsid w:val="0080002C"/>
    <w:rsid w:val="0084541B"/>
    <w:rsid w:val="00893D46"/>
    <w:rsid w:val="008942B9"/>
    <w:rsid w:val="008D3844"/>
    <w:rsid w:val="008D5B8F"/>
    <w:rsid w:val="008D65E1"/>
    <w:rsid w:val="00902293"/>
    <w:rsid w:val="00927F07"/>
    <w:rsid w:val="009755E2"/>
    <w:rsid w:val="00987027"/>
    <w:rsid w:val="0099684C"/>
    <w:rsid w:val="009A211C"/>
    <w:rsid w:val="009A5ABA"/>
    <w:rsid w:val="009B52B5"/>
    <w:rsid w:val="009C0B1A"/>
    <w:rsid w:val="009C2B9E"/>
    <w:rsid w:val="009C4D21"/>
    <w:rsid w:val="009D79AF"/>
    <w:rsid w:val="009F1F12"/>
    <w:rsid w:val="009F36C4"/>
    <w:rsid w:val="00A2282F"/>
    <w:rsid w:val="00A30FFC"/>
    <w:rsid w:val="00A32B7F"/>
    <w:rsid w:val="00A34556"/>
    <w:rsid w:val="00A431C2"/>
    <w:rsid w:val="00A536E6"/>
    <w:rsid w:val="00A54254"/>
    <w:rsid w:val="00A609B6"/>
    <w:rsid w:val="00A76044"/>
    <w:rsid w:val="00A84FA0"/>
    <w:rsid w:val="00A96B54"/>
    <w:rsid w:val="00AC15D4"/>
    <w:rsid w:val="00AE1033"/>
    <w:rsid w:val="00AE7CA8"/>
    <w:rsid w:val="00B03442"/>
    <w:rsid w:val="00B10676"/>
    <w:rsid w:val="00B12BAB"/>
    <w:rsid w:val="00B139FD"/>
    <w:rsid w:val="00B30220"/>
    <w:rsid w:val="00B4642A"/>
    <w:rsid w:val="00B53105"/>
    <w:rsid w:val="00B97D3B"/>
    <w:rsid w:val="00BA568D"/>
    <w:rsid w:val="00BA6CB9"/>
    <w:rsid w:val="00BB7E78"/>
    <w:rsid w:val="00BD44E0"/>
    <w:rsid w:val="00BD61EB"/>
    <w:rsid w:val="00C33AAC"/>
    <w:rsid w:val="00C40E2C"/>
    <w:rsid w:val="00C47196"/>
    <w:rsid w:val="00C63DAF"/>
    <w:rsid w:val="00C67FC3"/>
    <w:rsid w:val="00C807A5"/>
    <w:rsid w:val="00C81054"/>
    <w:rsid w:val="00C830BD"/>
    <w:rsid w:val="00C91ED7"/>
    <w:rsid w:val="00C96D57"/>
    <w:rsid w:val="00CC03AB"/>
    <w:rsid w:val="00CC0E44"/>
    <w:rsid w:val="00CC2F7E"/>
    <w:rsid w:val="00CD7973"/>
    <w:rsid w:val="00D00873"/>
    <w:rsid w:val="00D20E0B"/>
    <w:rsid w:val="00D30577"/>
    <w:rsid w:val="00D327E0"/>
    <w:rsid w:val="00D44E19"/>
    <w:rsid w:val="00D5601B"/>
    <w:rsid w:val="00D561F3"/>
    <w:rsid w:val="00D724F7"/>
    <w:rsid w:val="00DA6449"/>
    <w:rsid w:val="00DA68A2"/>
    <w:rsid w:val="00DB432D"/>
    <w:rsid w:val="00DB5A0F"/>
    <w:rsid w:val="00DC6B26"/>
    <w:rsid w:val="00DD306D"/>
    <w:rsid w:val="00DD46B3"/>
    <w:rsid w:val="00DE12DE"/>
    <w:rsid w:val="00E35932"/>
    <w:rsid w:val="00E4547B"/>
    <w:rsid w:val="00E564BF"/>
    <w:rsid w:val="00E71046"/>
    <w:rsid w:val="00E74116"/>
    <w:rsid w:val="00E74BD6"/>
    <w:rsid w:val="00E854AD"/>
    <w:rsid w:val="00E868C1"/>
    <w:rsid w:val="00E91AC0"/>
    <w:rsid w:val="00EB0158"/>
    <w:rsid w:val="00EB0BC9"/>
    <w:rsid w:val="00EC414E"/>
    <w:rsid w:val="00EC73A0"/>
    <w:rsid w:val="00EE44DD"/>
    <w:rsid w:val="00F01A8F"/>
    <w:rsid w:val="00F0378D"/>
    <w:rsid w:val="00F117DD"/>
    <w:rsid w:val="00FA3F4B"/>
    <w:rsid w:val="00FB403B"/>
    <w:rsid w:val="00FB5B87"/>
    <w:rsid w:val="00FE1703"/>
    <w:rsid w:val="00FF6B09"/>
    <w:rsid w:val="00FF6B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10"/>
    <w:pPr>
      <w:widowControl w:val="0"/>
    </w:pPr>
    <w:rPr>
      <w:rFonts w:ascii="Garamond" w:eastAsia="Times New Roman" w:hAnsi="Garamond"/>
      <w:sz w:val="22"/>
    </w:rPr>
  </w:style>
  <w:style w:type="paragraph" w:styleId="Heading2">
    <w:name w:val="heading 2"/>
    <w:basedOn w:val="Normal"/>
    <w:next w:val="BodyText"/>
    <w:link w:val="Heading2Char"/>
    <w:qFormat/>
    <w:rsid w:val="003D5910"/>
    <w:pPr>
      <w:keepNext/>
      <w:keepLines/>
      <w:spacing w:after="170"/>
      <w:outlineLvl w:val="1"/>
    </w:pPr>
    <w:rPr>
      <w:caps/>
      <w:kern w:val="20"/>
    </w:rPr>
  </w:style>
  <w:style w:type="paragraph" w:styleId="Heading3">
    <w:name w:val="heading 3"/>
    <w:basedOn w:val="Normal"/>
    <w:next w:val="Normal"/>
    <w:qFormat/>
    <w:rsid w:val="002A2771"/>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3D5910"/>
    <w:pPr>
      <w:spacing w:before="240" w:after="60"/>
      <w:outlineLvl w:val="5"/>
    </w:pPr>
    <w:rPr>
      <w:rFonts w:ascii="Calibri" w:hAnsi="Calibri"/>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5910"/>
    <w:rPr>
      <w:rFonts w:ascii="Garamond" w:eastAsia="Times New Roman" w:hAnsi="Garamond" w:cs="Times New Roman"/>
      <w:caps/>
      <w:kern w:val="20"/>
      <w:szCs w:val="20"/>
    </w:rPr>
  </w:style>
  <w:style w:type="character" w:customStyle="1" w:styleId="Heading6Char">
    <w:name w:val="Heading 6 Char"/>
    <w:basedOn w:val="DefaultParagraphFont"/>
    <w:link w:val="Heading6"/>
    <w:rsid w:val="003D5910"/>
    <w:rPr>
      <w:rFonts w:ascii="Calibri" w:eastAsia="Times New Roman" w:hAnsi="Calibri" w:cs="Times New Roman"/>
      <w:b/>
      <w:bCs/>
    </w:rPr>
  </w:style>
  <w:style w:type="paragraph" w:styleId="Footer">
    <w:name w:val="footer"/>
    <w:basedOn w:val="Normal"/>
    <w:link w:val="FooterChar"/>
    <w:rsid w:val="003D5910"/>
    <w:pPr>
      <w:tabs>
        <w:tab w:val="center" w:pos="4320"/>
        <w:tab w:val="right" w:pos="8640"/>
      </w:tabs>
    </w:pPr>
  </w:style>
  <w:style w:type="character" w:customStyle="1" w:styleId="FooterChar">
    <w:name w:val="Footer Char"/>
    <w:basedOn w:val="DefaultParagraphFont"/>
    <w:link w:val="Footer"/>
    <w:rsid w:val="003D5910"/>
    <w:rPr>
      <w:rFonts w:ascii="Garamond" w:eastAsia="Times New Roman" w:hAnsi="Garamond" w:cs="Times New Roman"/>
      <w:szCs w:val="20"/>
    </w:rPr>
  </w:style>
  <w:style w:type="character" w:styleId="PageNumber">
    <w:name w:val="page number"/>
    <w:basedOn w:val="DefaultParagraphFont"/>
    <w:rsid w:val="003D5910"/>
  </w:style>
  <w:style w:type="paragraph" w:styleId="NormalWeb">
    <w:name w:val="Normal (Web)"/>
    <w:basedOn w:val="Normal"/>
    <w:uiPriority w:val="99"/>
    <w:rsid w:val="003D5910"/>
    <w:pPr>
      <w:widowControl/>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3D5910"/>
    <w:pPr>
      <w:spacing w:after="240"/>
      <w:ind w:firstLine="360"/>
      <w:jc w:val="both"/>
    </w:pPr>
  </w:style>
  <w:style w:type="character" w:customStyle="1" w:styleId="BodyTextChar">
    <w:name w:val="Body Text Char"/>
    <w:basedOn w:val="DefaultParagraphFont"/>
    <w:link w:val="BodyText"/>
    <w:rsid w:val="003D5910"/>
    <w:rPr>
      <w:rFonts w:ascii="Garamond" w:eastAsia="Times New Roman" w:hAnsi="Garamond" w:cs="Times New Roman"/>
      <w:szCs w:val="20"/>
    </w:rPr>
  </w:style>
  <w:style w:type="character" w:styleId="Hyperlink">
    <w:name w:val="Hyperlink"/>
    <w:basedOn w:val="DefaultParagraphFont"/>
    <w:rsid w:val="003D5910"/>
    <w:rPr>
      <w:color w:val="0000FF"/>
      <w:u w:val="single"/>
    </w:rPr>
  </w:style>
  <w:style w:type="character" w:customStyle="1" w:styleId="glossaryhead">
    <w:name w:val="glossary_head"/>
    <w:basedOn w:val="DefaultParagraphFont"/>
    <w:rsid w:val="003D5910"/>
  </w:style>
  <w:style w:type="paragraph" w:styleId="PlainText">
    <w:name w:val="Plain Text"/>
    <w:basedOn w:val="Normal"/>
    <w:link w:val="PlainTextChar"/>
    <w:rsid w:val="003D5910"/>
    <w:pPr>
      <w:widowControl/>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rsid w:val="003D5910"/>
    <w:rPr>
      <w:rFonts w:ascii="Times New Roman" w:eastAsia="Times New Roman" w:hAnsi="Times New Roman" w:cs="Times New Roman"/>
      <w:sz w:val="24"/>
      <w:szCs w:val="24"/>
    </w:rPr>
  </w:style>
  <w:style w:type="character" w:styleId="Strong">
    <w:name w:val="Strong"/>
    <w:basedOn w:val="DefaultParagraphFont"/>
    <w:uiPriority w:val="22"/>
    <w:qFormat/>
    <w:rsid w:val="003D5910"/>
    <w:rPr>
      <w:b/>
      <w:bCs/>
    </w:rPr>
  </w:style>
  <w:style w:type="paragraph" w:styleId="ListParagraph">
    <w:name w:val="List Paragraph"/>
    <w:basedOn w:val="Normal"/>
    <w:uiPriority w:val="34"/>
    <w:qFormat/>
    <w:rsid w:val="003D5910"/>
    <w:pPr>
      <w:ind w:left="720"/>
      <w:contextualSpacing/>
    </w:pPr>
  </w:style>
  <w:style w:type="paragraph" w:customStyle="1" w:styleId="Pa11">
    <w:name w:val="Pa11"/>
    <w:basedOn w:val="Normal"/>
    <w:next w:val="Normal"/>
    <w:uiPriority w:val="99"/>
    <w:rsid w:val="003D5910"/>
    <w:pPr>
      <w:widowControl/>
      <w:autoSpaceDE w:val="0"/>
      <w:autoSpaceDN w:val="0"/>
      <w:adjustRightInd w:val="0"/>
      <w:spacing w:line="181" w:lineRule="atLeast"/>
    </w:pPr>
    <w:rPr>
      <w:rFonts w:ascii="Humanst521 Lt BT" w:hAnsi="Humanst521 Lt BT"/>
      <w:sz w:val="24"/>
      <w:szCs w:val="24"/>
    </w:rPr>
  </w:style>
  <w:style w:type="character" w:customStyle="1" w:styleId="A12">
    <w:name w:val="A12"/>
    <w:uiPriority w:val="99"/>
    <w:rsid w:val="003D5910"/>
    <w:rPr>
      <w:rFonts w:cs="Humanst521 Lt BT"/>
      <w:color w:val="000000"/>
    </w:rPr>
  </w:style>
  <w:style w:type="paragraph" w:customStyle="1" w:styleId="Default">
    <w:name w:val="Default"/>
    <w:rsid w:val="00083AB4"/>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3F3F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7CDA"/>
    <w:pPr>
      <w:tabs>
        <w:tab w:val="center" w:pos="4680"/>
        <w:tab w:val="right" w:pos="9360"/>
      </w:tabs>
    </w:pPr>
  </w:style>
  <w:style w:type="character" w:customStyle="1" w:styleId="HeaderChar">
    <w:name w:val="Header Char"/>
    <w:basedOn w:val="DefaultParagraphFont"/>
    <w:link w:val="Header"/>
    <w:uiPriority w:val="99"/>
    <w:semiHidden/>
    <w:rsid w:val="004C7CDA"/>
    <w:rPr>
      <w:rFonts w:ascii="Garamond" w:eastAsia="Times New Roman" w:hAnsi="Garamond"/>
      <w:sz w:val="22"/>
    </w:rPr>
  </w:style>
  <w:style w:type="paragraph" w:customStyle="1" w:styleId="Pa22">
    <w:name w:val="Pa22"/>
    <w:basedOn w:val="Default"/>
    <w:next w:val="Default"/>
    <w:uiPriority w:val="99"/>
    <w:rsid w:val="00186FDD"/>
    <w:pPr>
      <w:spacing w:line="161" w:lineRule="atLeast"/>
    </w:pPr>
    <w:rPr>
      <w:rFonts w:ascii="Helvetica" w:eastAsia="Calibri" w:hAnsi="Helvetica" w:cs="Times New Roman"/>
      <w:color w:val="auto"/>
    </w:rPr>
  </w:style>
  <w:style w:type="paragraph" w:styleId="DocumentMap">
    <w:name w:val="Document Map"/>
    <w:basedOn w:val="Normal"/>
    <w:semiHidden/>
    <w:rsid w:val="00035B66"/>
    <w:pPr>
      <w:shd w:val="clear" w:color="auto" w:fill="000080"/>
    </w:pPr>
    <w:rPr>
      <w:rFonts w:ascii="Tahoma" w:hAnsi="Tahoma" w:cs="Tahoma"/>
      <w:sz w:val="20"/>
    </w:rPr>
  </w:style>
  <w:style w:type="paragraph" w:customStyle="1" w:styleId="Pa3">
    <w:name w:val="Pa3"/>
    <w:basedOn w:val="Normal"/>
    <w:next w:val="Normal"/>
    <w:rsid w:val="003E2F67"/>
    <w:pPr>
      <w:widowControl/>
      <w:autoSpaceDE w:val="0"/>
      <w:autoSpaceDN w:val="0"/>
      <w:adjustRightInd w:val="0"/>
      <w:spacing w:line="241" w:lineRule="atLeast"/>
    </w:pPr>
    <w:rPr>
      <w:rFonts w:ascii="Helvetica LT CondensedBlack" w:hAnsi="Helvetica LT CondensedBlack"/>
      <w:sz w:val="24"/>
      <w:szCs w:val="24"/>
    </w:rPr>
  </w:style>
  <w:style w:type="paragraph" w:customStyle="1" w:styleId="Pa2">
    <w:name w:val="Pa2"/>
    <w:basedOn w:val="Normal"/>
    <w:next w:val="Normal"/>
    <w:rsid w:val="003E2F67"/>
    <w:pPr>
      <w:widowControl/>
      <w:autoSpaceDE w:val="0"/>
      <w:autoSpaceDN w:val="0"/>
      <w:adjustRightInd w:val="0"/>
      <w:spacing w:line="221" w:lineRule="atLeast"/>
    </w:pPr>
    <w:rPr>
      <w:rFonts w:ascii="Helvetica LT CondensedBlack" w:hAnsi="Helvetica LT CondensedBlack"/>
      <w:sz w:val="24"/>
      <w:szCs w:val="24"/>
    </w:rPr>
  </w:style>
  <w:style w:type="paragraph" w:customStyle="1" w:styleId="Pa4">
    <w:name w:val="Pa4"/>
    <w:basedOn w:val="Normal"/>
    <w:next w:val="Normal"/>
    <w:rsid w:val="003E2F67"/>
    <w:pPr>
      <w:widowControl/>
      <w:autoSpaceDE w:val="0"/>
      <w:autoSpaceDN w:val="0"/>
      <w:adjustRightInd w:val="0"/>
      <w:spacing w:line="221" w:lineRule="atLeast"/>
    </w:pPr>
    <w:rPr>
      <w:rFonts w:ascii="Helvetica LT CondensedBlack" w:hAnsi="Helvetica LT CondensedBlack"/>
      <w:sz w:val="24"/>
      <w:szCs w:val="24"/>
    </w:rPr>
  </w:style>
  <w:style w:type="paragraph" w:customStyle="1" w:styleId="topopagemoduleboldlinks">
    <w:name w:val="topopage module boldlinks"/>
    <w:basedOn w:val="Normal"/>
    <w:rsid w:val="00E91AC0"/>
    <w:pPr>
      <w:widowControl/>
      <w:spacing w:before="100" w:beforeAutospacing="1" w:after="100" w:afterAutospacing="1"/>
    </w:pPr>
    <w:rPr>
      <w:rFonts w:ascii="Times New Roman" w:hAnsi="Times New Roman"/>
      <w:sz w:val="24"/>
      <w:szCs w:val="24"/>
    </w:rPr>
  </w:style>
  <w:style w:type="paragraph" w:customStyle="1" w:styleId="CM1">
    <w:name w:val="CM1"/>
    <w:basedOn w:val="Default"/>
    <w:next w:val="Default"/>
    <w:rsid w:val="00E71046"/>
    <w:pPr>
      <w:spacing w:line="266" w:lineRule="atLeast"/>
    </w:pPr>
    <w:rPr>
      <w:rFonts w:ascii="Times New Roman" w:hAnsi="Times New Roman" w:cs="Times New Roman"/>
      <w:color w:val="auto"/>
    </w:rPr>
  </w:style>
  <w:style w:type="numbering" w:styleId="111111">
    <w:name w:val="Outline List 2"/>
    <w:basedOn w:val="NoList"/>
    <w:rsid w:val="00C91ED7"/>
    <w:pPr>
      <w:numPr>
        <w:numId w:val="5"/>
      </w:numPr>
    </w:pPr>
  </w:style>
  <w:style w:type="paragraph" w:customStyle="1" w:styleId="Style1">
    <w:name w:val="Style1"/>
    <w:basedOn w:val="Normal"/>
    <w:next w:val="Subtitle"/>
    <w:rsid w:val="00C91ED7"/>
    <w:pPr>
      <w:widowControl/>
      <w:numPr>
        <w:numId w:val="6"/>
      </w:numPr>
      <w:autoSpaceDE w:val="0"/>
      <w:autoSpaceDN w:val="0"/>
      <w:adjustRightInd w:val="0"/>
    </w:pPr>
    <w:rPr>
      <w:rFonts w:ascii="Calibri" w:hAnsi="Calibri"/>
      <w:b/>
      <w:szCs w:val="22"/>
    </w:rPr>
  </w:style>
  <w:style w:type="character" w:customStyle="1" w:styleId="style21">
    <w:name w:val="style21"/>
    <w:basedOn w:val="DefaultParagraphFont"/>
    <w:rsid w:val="00E35932"/>
    <w:rPr>
      <w:color w:val="FF6600"/>
    </w:rPr>
  </w:style>
  <w:style w:type="paragraph" w:styleId="Subtitle">
    <w:name w:val="Subtitle"/>
    <w:basedOn w:val="Normal"/>
    <w:qFormat/>
    <w:rsid w:val="00C91ED7"/>
    <w:pPr>
      <w:spacing w:after="60"/>
      <w:jc w:val="center"/>
      <w:outlineLvl w:val="1"/>
    </w:pPr>
    <w:rPr>
      <w:rFonts w:ascii="Arial" w:hAnsi="Arial" w:cs="Arial"/>
      <w:sz w:val="24"/>
      <w:szCs w:val="24"/>
    </w:rPr>
  </w:style>
  <w:style w:type="character" w:styleId="FollowedHyperlink">
    <w:name w:val="FollowedHyperlink"/>
    <w:basedOn w:val="DefaultParagraphFont"/>
    <w:uiPriority w:val="99"/>
    <w:semiHidden/>
    <w:unhideWhenUsed/>
    <w:rsid w:val="00177653"/>
    <w:rPr>
      <w:color w:val="800080"/>
      <w:u w:val="single"/>
    </w:rPr>
  </w:style>
  <w:style w:type="paragraph" w:styleId="BalloonText">
    <w:name w:val="Balloon Text"/>
    <w:basedOn w:val="Normal"/>
    <w:link w:val="BalloonTextChar"/>
    <w:uiPriority w:val="99"/>
    <w:semiHidden/>
    <w:unhideWhenUsed/>
    <w:rsid w:val="00601673"/>
    <w:rPr>
      <w:rFonts w:ascii="Tahoma" w:hAnsi="Tahoma" w:cs="Tahoma"/>
      <w:sz w:val="16"/>
      <w:szCs w:val="16"/>
    </w:rPr>
  </w:style>
  <w:style w:type="character" w:customStyle="1" w:styleId="BalloonTextChar">
    <w:name w:val="Balloon Text Char"/>
    <w:basedOn w:val="DefaultParagraphFont"/>
    <w:link w:val="BalloonText"/>
    <w:uiPriority w:val="99"/>
    <w:semiHidden/>
    <w:rsid w:val="00601673"/>
    <w:rPr>
      <w:rFonts w:ascii="Tahoma" w:eastAsia="Times New Roman" w:hAnsi="Tahoma" w:cs="Tahoma"/>
      <w:sz w:val="16"/>
      <w:szCs w:val="16"/>
    </w:rPr>
  </w:style>
  <w:style w:type="paragraph" w:customStyle="1" w:styleId="Pa30">
    <w:name w:val="Pa30"/>
    <w:basedOn w:val="Normal"/>
    <w:next w:val="Normal"/>
    <w:uiPriority w:val="99"/>
    <w:rsid w:val="00B30220"/>
    <w:pPr>
      <w:widowControl/>
      <w:autoSpaceDE w:val="0"/>
      <w:autoSpaceDN w:val="0"/>
      <w:adjustRightInd w:val="0"/>
      <w:spacing w:line="261" w:lineRule="atLeast"/>
    </w:pPr>
    <w:rPr>
      <w:rFonts w:ascii="Futura Std Book" w:eastAsia="Calibri" w:hAnsi="Futura Std Book"/>
      <w:sz w:val="24"/>
      <w:szCs w:val="24"/>
    </w:rPr>
  </w:style>
</w:styles>
</file>

<file path=word/webSettings.xml><?xml version="1.0" encoding="utf-8"?>
<w:webSettings xmlns:r="http://schemas.openxmlformats.org/officeDocument/2006/relationships" xmlns:w="http://schemas.openxmlformats.org/wordprocessingml/2006/main">
  <w:divs>
    <w:div w:id="8913837">
      <w:bodyDiv w:val="1"/>
      <w:marLeft w:val="3"/>
      <w:marRight w:val="3"/>
      <w:marTop w:val="3"/>
      <w:marBottom w:val="3"/>
      <w:divBdr>
        <w:top w:val="none" w:sz="0" w:space="0" w:color="auto"/>
        <w:left w:val="none" w:sz="0" w:space="0" w:color="auto"/>
        <w:bottom w:val="none" w:sz="0" w:space="0" w:color="auto"/>
        <w:right w:val="none" w:sz="0" w:space="0" w:color="auto"/>
      </w:divBdr>
      <w:divsChild>
        <w:div w:id="703945587">
          <w:marLeft w:val="0"/>
          <w:marRight w:val="0"/>
          <w:marTop w:val="0"/>
          <w:marBottom w:val="0"/>
          <w:divBdr>
            <w:top w:val="none" w:sz="0" w:space="0" w:color="auto"/>
            <w:left w:val="none" w:sz="0" w:space="0" w:color="auto"/>
            <w:bottom w:val="none" w:sz="0" w:space="0" w:color="auto"/>
            <w:right w:val="none" w:sz="0" w:space="0" w:color="auto"/>
          </w:divBdr>
          <w:divsChild>
            <w:div w:id="1756322503">
              <w:marLeft w:val="0"/>
              <w:marRight w:val="0"/>
              <w:marTop w:val="0"/>
              <w:marBottom w:val="0"/>
              <w:divBdr>
                <w:top w:val="none" w:sz="0" w:space="0" w:color="auto"/>
                <w:left w:val="none" w:sz="0" w:space="0" w:color="auto"/>
                <w:bottom w:val="none" w:sz="0" w:space="0" w:color="auto"/>
                <w:right w:val="none" w:sz="0" w:space="0" w:color="auto"/>
              </w:divBdr>
              <w:divsChild>
                <w:div w:id="2050647824">
                  <w:marLeft w:val="0"/>
                  <w:marRight w:val="0"/>
                  <w:marTop w:val="0"/>
                  <w:marBottom w:val="138"/>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sChild>
                        <w:div w:id="389113474">
                          <w:marLeft w:val="0"/>
                          <w:marRight w:val="0"/>
                          <w:marTop w:val="0"/>
                          <w:marBottom w:val="0"/>
                          <w:divBdr>
                            <w:top w:val="none" w:sz="0" w:space="0" w:color="auto"/>
                            <w:left w:val="none" w:sz="0" w:space="0" w:color="auto"/>
                            <w:bottom w:val="none" w:sz="0" w:space="0" w:color="auto"/>
                            <w:right w:val="none" w:sz="0" w:space="0" w:color="auto"/>
                          </w:divBdr>
                          <w:divsChild>
                            <w:div w:id="1041635617">
                              <w:marLeft w:val="0"/>
                              <w:marRight w:val="0"/>
                              <w:marTop w:val="0"/>
                              <w:marBottom w:val="0"/>
                              <w:divBdr>
                                <w:top w:val="none" w:sz="0" w:space="0" w:color="auto"/>
                                <w:left w:val="none" w:sz="0" w:space="0" w:color="auto"/>
                                <w:bottom w:val="none" w:sz="0" w:space="0" w:color="auto"/>
                                <w:right w:val="none" w:sz="0" w:space="0" w:color="auto"/>
                              </w:divBdr>
                              <w:divsChild>
                                <w:div w:id="589774814">
                                  <w:marLeft w:val="0"/>
                                  <w:marRight w:val="0"/>
                                  <w:marTop w:val="0"/>
                                  <w:marBottom w:val="0"/>
                                  <w:divBdr>
                                    <w:top w:val="none" w:sz="0" w:space="0" w:color="auto"/>
                                    <w:left w:val="none" w:sz="0" w:space="0" w:color="auto"/>
                                    <w:bottom w:val="none" w:sz="0" w:space="0" w:color="auto"/>
                                    <w:right w:val="none" w:sz="0" w:space="0" w:color="auto"/>
                                  </w:divBdr>
                                  <w:divsChild>
                                    <w:div w:id="7278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7218">
      <w:bodyDiv w:val="1"/>
      <w:marLeft w:val="0"/>
      <w:marRight w:val="0"/>
      <w:marTop w:val="0"/>
      <w:marBottom w:val="0"/>
      <w:divBdr>
        <w:top w:val="none" w:sz="0" w:space="0" w:color="auto"/>
        <w:left w:val="none" w:sz="0" w:space="0" w:color="auto"/>
        <w:bottom w:val="none" w:sz="0" w:space="0" w:color="auto"/>
        <w:right w:val="none" w:sz="0" w:space="0" w:color="auto"/>
      </w:divBdr>
    </w:div>
    <w:div w:id="248194384">
      <w:bodyDiv w:val="1"/>
      <w:marLeft w:val="3"/>
      <w:marRight w:val="3"/>
      <w:marTop w:val="3"/>
      <w:marBottom w:val="3"/>
      <w:divBdr>
        <w:top w:val="none" w:sz="0" w:space="0" w:color="auto"/>
        <w:left w:val="none" w:sz="0" w:space="0" w:color="auto"/>
        <w:bottom w:val="none" w:sz="0" w:space="0" w:color="auto"/>
        <w:right w:val="none" w:sz="0" w:space="0" w:color="auto"/>
      </w:divBdr>
      <w:divsChild>
        <w:div w:id="841819205">
          <w:marLeft w:val="0"/>
          <w:marRight w:val="0"/>
          <w:marTop w:val="0"/>
          <w:marBottom w:val="0"/>
          <w:divBdr>
            <w:top w:val="none" w:sz="0" w:space="0" w:color="auto"/>
            <w:left w:val="none" w:sz="0" w:space="0" w:color="auto"/>
            <w:bottom w:val="none" w:sz="0" w:space="0" w:color="auto"/>
            <w:right w:val="none" w:sz="0" w:space="0" w:color="auto"/>
          </w:divBdr>
          <w:divsChild>
            <w:div w:id="1394086237">
              <w:marLeft w:val="0"/>
              <w:marRight w:val="0"/>
              <w:marTop w:val="0"/>
              <w:marBottom w:val="0"/>
              <w:divBdr>
                <w:top w:val="none" w:sz="0" w:space="0" w:color="auto"/>
                <w:left w:val="none" w:sz="0" w:space="0" w:color="auto"/>
                <w:bottom w:val="none" w:sz="0" w:space="0" w:color="auto"/>
                <w:right w:val="none" w:sz="0" w:space="0" w:color="auto"/>
              </w:divBdr>
              <w:divsChild>
                <w:div w:id="858855124">
                  <w:marLeft w:val="0"/>
                  <w:marRight w:val="0"/>
                  <w:marTop w:val="0"/>
                  <w:marBottom w:val="138"/>
                  <w:divBdr>
                    <w:top w:val="none" w:sz="0" w:space="0" w:color="auto"/>
                    <w:left w:val="none" w:sz="0" w:space="0" w:color="auto"/>
                    <w:bottom w:val="none" w:sz="0" w:space="0" w:color="auto"/>
                    <w:right w:val="none" w:sz="0" w:space="0" w:color="auto"/>
                  </w:divBdr>
                  <w:divsChild>
                    <w:div w:id="156187723">
                      <w:marLeft w:val="0"/>
                      <w:marRight w:val="0"/>
                      <w:marTop w:val="0"/>
                      <w:marBottom w:val="0"/>
                      <w:divBdr>
                        <w:top w:val="none" w:sz="0" w:space="0" w:color="auto"/>
                        <w:left w:val="none" w:sz="0" w:space="0" w:color="auto"/>
                        <w:bottom w:val="none" w:sz="0" w:space="0" w:color="auto"/>
                        <w:right w:val="none" w:sz="0" w:space="0" w:color="auto"/>
                      </w:divBdr>
                      <w:divsChild>
                        <w:div w:id="809640182">
                          <w:marLeft w:val="0"/>
                          <w:marRight w:val="0"/>
                          <w:marTop w:val="0"/>
                          <w:marBottom w:val="0"/>
                          <w:divBdr>
                            <w:top w:val="none" w:sz="0" w:space="0" w:color="auto"/>
                            <w:left w:val="none" w:sz="0" w:space="0" w:color="auto"/>
                            <w:bottom w:val="none" w:sz="0" w:space="0" w:color="auto"/>
                            <w:right w:val="none" w:sz="0" w:space="0" w:color="auto"/>
                          </w:divBdr>
                          <w:divsChild>
                            <w:div w:id="859514810">
                              <w:marLeft w:val="0"/>
                              <w:marRight w:val="0"/>
                              <w:marTop w:val="0"/>
                              <w:marBottom w:val="0"/>
                              <w:divBdr>
                                <w:top w:val="none" w:sz="0" w:space="0" w:color="auto"/>
                                <w:left w:val="none" w:sz="0" w:space="0" w:color="auto"/>
                                <w:bottom w:val="none" w:sz="0" w:space="0" w:color="auto"/>
                                <w:right w:val="none" w:sz="0" w:space="0" w:color="auto"/>
                              </w:divBdr>
                              <w:divsChild>
                                <w:div w:id="664017536">
                                  <w:marLeft w:val="0"/>
                                  <w:marRight w:val="0"/>
                                  <w:marTop w:val="0"/>
                                  <w:marBottom w:val="0"/>
                                  <w:divBdr>
                                    <w:top w:val="none" w:sz="0" w:space="0" w:color="auto"/>
                                    <w:left w:val="none" w:sz="0" w:space="0" w:color="auto"/>
                                    <w:bottom w:val="none" w:sz="0" w:space="0" w:color="auto"/>
                                    <w:right w:val="none" w:sz="0" w:space="0" w:color="auto"/>
                                  </w:divBdr>
                                  <w:divsChild>
                                    <w:div w:id="2354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56723">
      <w:bodyDiv w:val="1"/>
      <w:marLeft w:val="0"/>
      <w:marRight w:val="0"/>
      <w:marTop w:val="0"/>
      <w:marBottom w:val="0"/>
      <w:divBdr>
        <w:top w:val="none" w:sz="0" w:space="0" w:color="auto"/>
        <w:left w:val="none" w:sz="0" w:space="0" w:color="auto"/>
        <w:bottom w:val="none" w:sz="0" w:space="0" w:color="auto"/>
        <w:right w:val="none" w:sz="0" w:space="0" w:color="auto"/>
      </w:divBdr>
    </w:div>
    <w:div w:id="389773710">
      <w:bodyDiv w:val="1"/>
      <w:marLeft w:val="3"/>
      <w:marRight w:val="3"/>
      <w:marTop w:val="3"/>
      <w:marBottom w:val="3"/>
      <w:divBdr>
        <w:top w:val="none" w:sz="0" w:space="0" w:color="auto"/>
        <w:left w:val="none" w:sz="0" w:space="0" w:color="auto"/>
        <w:bottom w:val="none" w:sz="0" w:space="0" w:color="auto"/>
        <w:right w:val="none" w:sz="0" w:space="0" w:color="auto"/>
      </w:divBdr>
      <w:divsChild>
        <w:div w:id="171532305">
          <w:marLeft w:val="0"/>
          <w:marRight w:val="0"/>
          <w:marTop w:val="0"/>
          <w:marBottom w:val="0"/>
          <w:divBdr>
            <w:top w:val="none" w:sz="0" w:space="0" w:color="auto"/>
            <w:left w:val="none" w:sz="0" w:space="0" w:color="auto"/>
            <w:bottom w:val="none" w:sz="0" w:space="0" w:color="auto"/>
            <w:right w:val="none" w:sz="0" w:space="0" w:color="auto"/>
          </w:divBdr>
          <w:divsChild>
            <w:div w:id="1603803561">
              <w:marLeft w:val="0"/>
              <w:marRight w:val="0"/>
              <w:marTop w:val="0"/>
              <w:marBottom w:val="0"/>
              <w:divBdr>
                <w:top w:val="none" w:sz="0" w:space="0" w:color="auto"/>
                <w:left w:val="none" w:sz="0" w:space="0" w:color="auto"/>
                <w:bottom w:val="none" w:sz="0" w:space="0" w:color="auto"/>
                <w:right w:val="none" w:sz="0" w:space="0" w:color="auto"/>
              </w:divBdr>
              <w:divsChild>
                <w:div w:id="980161149">
                  <w:marLeft w:val="0"/>
                  <w:marRight w:val="0"/>
                  <w:marTop w:val="0"/>
                  <w:marBottom w:val="138"/>
                  <w:divBdr>
                    <w:top w:val="none" w:sz="0" w:space="0" w:color="auto"/>
                    <w:left w:val="none" w:sz="0" w:space="0" w:color="auto"/>
                    <w:bottom w:val="none" w:sz="0" w:space="0" w:color="auto"/>
                    <w:right w:val="none" w:sz="0" w:space="0" w:color="auto"/>
                  </w:divBdr>
                  <w:divsChild>
                    <w:div w:id="136456737">
                      <w:marLeft w:val="0"/>
                      <w:marRight w:val="0"/>
                      <w:marTop w:val="0"/>
                      <w:marBottom w:val="0"/>
                      <w:divBdr>
                        <w:top w:val="none" w:sz="0" w:space="0" w:color="auto"/>
                        <w:left w:val="none" w:sz="0" w:space="0" w:color="auto"/>
                        <w:bottom w:val="none" w:sz="0" w:space="0" w:color="auto"/>
                        <w:right w:val="none" w:sz="0" w:space="0" w:color="auto"/>
                      </w:divBdr>
                      <w:divsChild>
                        <w:div w:id="482818632">
                          <w:marLeft w:val="0"/>
                          <w:marRight w:val="0"/>
                          <w:marTop w:val="0"/>
                          <w:marBottom w:val="0"/>
                          <w:divBdr>
                            <w:top w:val="none" w:sz="0" w:space="0" w:color="auto"/>
                            <w:left w:val="none" w:sz="0" w:space="0" w:color="auto"/>
                            <w:bottom w:val="none" w:sz="0" w:space="0" w:color="auto"/>
                            <w:right w:val="none" w:sz="0" w:space="0" w:color="auto"/>
                          </w:divBdr>
                          <w:divsChild>
                            <w:div w:id="511381476">
                              <w:marLeft w:val="0"/>
                              <w:marRight w:val="0"/>
                              <w:marTop w:val="0"/>
                              <w:marBottom w:val="0"/>
                              <w:divBdr>
                                <w:top w:val="none" w:sz="0" w:space="0" w:color="auto"/>
                                <w:left w:val="none" w:sz="0" w:space="0" w:color="auto"/>
                                <w:bottom w:val="none" w:sz="0" w:space="0" w:color="auto"/>
                                <w:right w:val="none" w:sz="0" w:space="0" w:color="auto"/>
                              </w:divBdr>
                              <w:divsChild>
                                <w:div w:id="361320471">
                                  <w:marLeft w:val="0"/>
                                  <w:marRight w:val="0"/>
                                  <w:marTop w:val="0"/>
                                  <w:marBottom w:val="0"/>
                                  <w:divBdr>
                                    <w:top w:val="none" w:sz="0" w:space="0" w:color="auto"/>
                                    <w:left w:val="none" w:sz="0" w:space="0" w:color="auto"/>
                                    <w:bottom w:val="none" w:sz="0" w:space="0" w:color="auto"/>
                                    <w:right w:val="none" w:sz="0" w:space="0" w:color="auto"/>
                                  </w:divBdr>
                                  <w:divsChild>
                                    <w:div w:id="21109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398520">
      <w:bodyDiv w:val="1"/>
      <w:marLeft w:val="0"/>
      <w:marRight w:val="0"/>
      <w:marTop w:val="0"/>
      <w:marBottom w:val="0"/>
      <w:divBdr>
        <w:top w:val="none" w:sz="0" w:space="0" w:color="auto"/>
        <w:left w:val="none" w:sz="0" w:space="0" w:color="auto"/>
        <w:bottom w:val="none" w:sz="0" w:space="0" w:color="auto"/>
        <w:right w:val="none" w:sz="0" w:space="0" w:color="auto"/>
      </w:divBdr>
      <w:divsChild>
        <w:div w:id="408432043">
          <w:marLeft w:val="0"/>
          <w:marRight w:val="0"/>
          <w:marTop w:val="0"/>
          <w:marBottom w:val="0"/>
          <w:divBdr>
            <w:top w:val="none" w:sz="0" w:space="0" w:color="auto"/>
            <w:left w:val="none" w:sz="0" w:space="0" w:color="auto"/>
            <w:bottom w:val="none" w:sz="0" w:space="0" w:color="auto"/>
            <w:right w:val="none" w:sz="0" w:space="0" w:color="auto"/>
          </w:divBdr>
          <w:divsChild>
            <w:div w:id="669799033">
              <w:marLeft w:val="0"/>
              <w:marRight w:val="0"/>
              <w:marTop w:val="0"/>
              <w:marBottom w:val="0"/>
              <w:divBdr>
                <w:top w:val="none" w:sz="0" w:space="0" w:color="auto"/>
                <w:left w:val="none" w:sz="0" w:space="0" w:color="auto"/>
                <w:bottom w:val="none" w:sz="0" w:space="0" w:color="auto"/>
                <w:right w:val="none" w:sz="0" w:space="0" w:color="auto"/>
              </w:divBdr>
              <w:divsChild>
                <w:div w:id="808404678">
                  <w:marLeft w:val="0"/>
                  <w:marRight w:val="0"/>
                  <w:marTop w:val="0"/>
                  <w:marBottom w:val="0"/>
                  <w:divBdr>
                    <w:top w:val="none" w:sz="0" w:space="0" w:color="auto"/>
                    <w:left w:val="none" w:sz="0" w:space="0" w:color="auto"/>
                    <w:bottom w:val="none" w:sz="0" w:space="0" w:color="auto"/>
                    <w:right w:val="none" w:sz="0" w:space="0" w:color="auto"/>
                  </w:divBdr>
                  <w:divsChild>
                    <w:div w:id="258878235">
                      <w:marLeft w:val="0"/>
                      <w:marRight w:val="0"/>
                      <w:marTop w:val="0"/>
                      <w:marBottom w:val="0"/>
                      <w:divBdr>
                        <w:top w:val="none" w:sz="0" w:space="0" w:color="auto"/>
                        <w:left w:val="none" w:sz="0" w:space="0" w:color="auto"/>
                        <w:bottom w:val="none" w:sz="0" w:space="0" w:color="auto"/>
                        <w:right w:val="none" w:sz="0" w:space="0" w:color="auto"/>
                      </w:divBdr>
                      <w:divsChild>
                        <w:div w:id="8139113">
                          <w:marLeft w:val="0"/>
                          <w:marRight w:val="0"/>
                          <w:marTop w:val="0"/>
                          <w:marBottom w:val="0"/>
                          <w:divBdr>
                            <w:top w:val="none" w:sz="0" w:space="0" w:color="auto"/>
                            <w:left w:val="none" w:sz="0" w:space="0" w:color="auto"/>
                            <w:bottom w:val="none" w:sz="0" w:space="0" w:color="auto"/>
                            <w:right w:val="none" w:sz="0" w:space="0" w:color="auto"/>
                          </w:divBdr>
                          <w:divsChild>
                            <w:div w:id="1642228924">
                              <w:marLeft w:val="0"/>
                              <w:marRight w:val="0"/>
                              <w:marTop w:val="0"/>
                              <w:marBottom w:val="0"/>
                              <w:divBdr>
                                <w:top w:val="none" w:sz="0" w:space="0" w:color="auto"/>
                                <w:left w:val="none" w:sz="0" w:space="0" w:color="auto"/>
                                <w:bottom w:val="none" w:sz="0" w:space="0" w:color="auto"/>
                                <w:right w:val="none" w:sz="0" w:space="0" w:color="auto"/>
                              </w:divBdr>
                              <w:divsChild>
                                <w:div w:id="2086102696">
                                  <w:marLeft w:val="0"/>
                                  <w:marRight w:val="0"/>
                                  <w:marTop w:val="0"/>
                                  <w:marBottom w:val="0"/>
                                  <w:divBdr>
                                    <w:top w:val="none" w:sz="0" w:space="0" w:color="auto"/>
                                    <w:left w:val="none" w:sz="0" w:space="0" w:color="auto"/>
                                    <w:bottom w:val="none" w:sz="0" w:space="0" w:color="auto"/>
                                    <w:right w:val="none" w:sz="0" w:space="0" w:color="auto"/>
                                  </w:divBdr>
                                  <w:divsChild>
                                    <w:div w:id="14505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03667">
      <w:bodyDiv w:val="1"/>
      <w:marLeft w:val="0"/>
      <w:marRight w:val="0"/>
      <w:marTop w:val="0"/>
      <w:marBottom w:val="0"/>
      <w:divBdr>
        <w:top w:val="none" w:sz="0" w:space="0" w:color="auto"/>
        <w:left w:val="none" w:sz="0" w:space="0" w:color="auto"/>
        <w:bottom w:val="none" w:sz="0" w:space="0" w:color="auto"/>
        <w:right w:val="none" w:sz="0" w:space="0" w:color="auto"/>
      </w:divBdr>
    </w:div>
    <w:div w:id="560404785">
      <w:bodyDiv w:val="1"/>
      <w:marLeft w:val="3"/>
      <w:marRight w:val="3"/>
      <w:marTop w:val="3"/>
      <w:marBottom w:val="3"/>
      <w:divBdr>
        <w:top w:val="none" w:sz="0" w:space="0" w:color="auto"/>
        <w:left w:val="none" w:sz="0" w:space="0" w:color="auto"/>
        <w:bottom w:val="none" w:sz="0" w:space="0" w:color="auto"/>
        <w:right w:val="none" w:sz="0" w:space="0" w:color="auto"/>
      </w:divBdr>
      <w:divsChild>
        <w:div w:id="1682858405">
          <w:marLeft w:val="0"/>
          <w:marRight w:val="0"/>
          <w:marTop w:val="0"/>
          <w:marBottom w:val="0"/>
          <w:divBdr>
            <w:top w:val="none" w:sz="0" w:space="0" w:color="auto"/>
            <w:left w:val="none" w:sz="0" w:space="0" w:color="auto"/>
            <w:bottom w:val="none" w:sz="0" w:space="0" w:color="auto"/>
            <w:right w:val="none" w:sz="0" w:space="0" w:color="auto"/>
          </w:divBdr>
          <w:divsChild>
            <w:div w:id="1095059200">
              <w:marLeft w:val="0"/>
              <w:marRight w:val="0"/>
              <w:marTop w:val="0"/>
              <w:marBottom w:val="0"/>
              <w:divBdr>
                <w:top w:val="none" w:sz="0" w:space="0" w:color="auto"/>
                <w:left w:val="none" w:sz="0" w:space="0" w:color="auto"/>
                <w:bottom w:val="none" w:sz="0" w:space="0" w:color="auto"/>
                <w:right w:val="none" w:sz="0" w:space="0" w:color="auto"/>
              </w:divBdr>
              <w:divsChild>
                <w:div w:id="2121220282">
                  <w:marLeft w:val="0"/>
                  <w:marRight w:val="0"/>
                  <w:marTop w:val="0"/>
                  <w:marBottom w:val="138"/>
                  <w:divBdr>
                    <w:top w:val="none" w:sz="0" w:space="0" w:color="auto"/>
                    <w:left w:val="none" w:sz="0" w:space="0" w:color="auto"/>
                    <w:bottom w:val="none" w:sz="0" w:space="0" w:color="auto"/>
                    <w:right w:val="none" w:sz="0" w:space="0" w:color="auto"/>
                  </w:divBdr>
                  <w:divsChild>
                    <w:div w:id="1709376802">
                      <w:marLeft w:val="0"/>
                      <w:marRight w:val="0"/>
                      <w:marTop w:val="0"/>
                      <w:marBottom w:val="0"/>
                      <w:divBdr>
                        <w:top w:val="none" w:sz="0" w:space="0" w:color="auto"/>
                        <w:left w:val="none" w:sz="0" w:space="0" w:color="auto"/>
                        <w:bottom w:val="none" w:sz="0" w:space="0" w:color="auto"/>
                        <w:right w:val="none" w:sz="0" w:space="0" w:color="auto"/>
                      </w:divBdr>
                      <w:divsChild>
                        <w:div w:id="60250848">
                          <w:marLeft w:val="0"/>
                          <w:marRight w:val="0"/>
                          <w:marTop w:val="0"/>
                          <w:marBottom w:val="0"/>
                          <w:divBdr>
                            <w:top w:val="none" w:sz="0" w:space="0" w:color="auto"/>
                            <w:left w:val="none" w:sz="0" w:space="0" w:color="auto"/>
                            <w:bottom w:val="none" w:sz="0" w:space="0" w:color="auto"/>
                            <w:right w:val="none" w:sz="0" w:space="0" w:color="auto"/>
                          </w:divBdr>
                          <w:divsChild>
                            <w:div w:id="2135563653">
                              <w:marLeft w:val="0"/>
                              <w:marRight w:val="0"/>
                              <w:marTop w:val="0"/>
                              <w:marBottom w:val="0"/>
                              <w:divBdr>
                                <w:top w:val="none" w:sz="0" w:space="0" w:color="auto"/>
                                <w:left w:val="none" w:sz="0" w:space="0" w:color="auto"/>
                                <w:bottom w:val="none" w:sz="0" w:space="0" w:color="auto"/>
                                <w:right w:val="none" w:sz="0" w:space="0" w:color="auto"/>
                              </w:divBdr>
                              <w:divsChild>
                                <w:div w:id="652025231">
                                  <w:marLeft w:val="0"/>
                                  <w:marRight w:val="0"/>
                                  <w:marTop w:val="0"/>
                                  <w:marBottom w:val="0"/>
                                  <w:divBdr>
                                    <w:top w:val="none" w:sz="0" w:space="0" w:color="auto"/>
                                    <w:left w:val="none" w:sz="0" w:space="0" w:color="auto"/>
                                    <w:bottom w:val="none" w:sz="0" w:space="0" w:color="auto"/>
                                    <w:right w:val="none" w:sz="0" w:space="0" w:color="auto"/>
                                  </w:divBdr>
                                  <w:divsChild>
                                    <w:div w:id="1861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244906">
      <w:bodyDiv w:val="1"/>
      <w:marLeft w:val="0"/>
      <w:marRight w:val="0"/>
      <w:marTop w:val="0"/>
      <w:marBottom w:val="0"/>
      <w:divBdr>
        <w:top w:val="none" w:sz="0" w:space="0" w:color="auto"/>
        <w:left w:val="none" w:sz="0" w:space="0" w:color="auto"/>
        <w:bottom w:val="none" w:sz="0" w:space="0" w:color="auto"/>
        <w:right w:val="none" w:sz="0" w:space="0" w:color="auto"/>
      </w:divBdr>
      <w:divsChild>
        <w:div w:id="2112778933">
          <w:marLeft w:val="0"/>
          <w:marRight w:val="0"/>
          <w:marTop w:val="0"/>
          <w:marBottom w:val="0"/>
          <w:divBdr>
            <w:top w:val="none" w:sz="0" w:space="0" w:color="auto"/>
            <w:left w:val="none" w:sz="0" w:space="0" w:color="auto"/>
            <w:bottom w:val="none" w:sz="0" w:space="0" w:color="auto"/>
            <w:right w:val="none" w:sz="0" w:space="0" w:color="auto"/>
          </w:divBdr>
        </w:div>
      </w:divsChild>
    </w:div>
    <w:div w:id="713896004">
      <w:bodyDiv w:val="1"/>
      <w:marLeft w:val="0"/>
      <w:marRight w:val="0"/>
      <w:marTop w:val="0"/>
      <w:marBottom w:val="0"/>
      <w:divBdr>
        <w:top w:val="none" w:sz="0" w:space="0" w:color="auto"/>
        <w:left w:val="none" w:sz="0" w:space="0" w:color="auto"/>
        <w:bottom w:val="none" w:sz="0" w:space="0" w:color="auto"/>
        <w:right w:val="none" w:sz="0" w:space="0" w:color="auto"/>
      </w:divBdr>
      <w:divsChild>
        <w:div w:id="1205214147">
          <w:marLeft w:val="0"/>
          <w:marRight w:val="0"/>
          <w:marTop w:val="0"/>
          <w:marBottom w:val="0"/>
          <w:divBdr>
            <w:top w:val="none" w:sz="0" w:space="0" w:color="auto"/>
            <w:left w:val="none" w:sz="0" w:space="0" w:color="auto"/>
            <w:bottom w:val="none" w:sz="0" w:space="0" w:color="auto"/>
            <w:right w:val="none" w:sz="0" w:space="0" w:color="auto"/>
          </w:divBdr>
          <w:divsChild>
            <w:div w:id="984971097">
              <w:marLeft w:val="0"/>
              <w:marRight w:val="0"/>
              <w:marTop w:val="0"/>
              <w:marBottom w:val="0"/>
              <w:divBdr>
                <w:top w:val="none" w:sz="0" w:space="0" w:color="auto"/>
                <w:left w:val="none" w:sz="0" w:space="0" w:color="auto"/>
                <w:bottom w:val="none" w:sz="0" w:space="0" w:color="auto"/>
                <w:right w:val="none" w:sz="0" w:space="0" w:color="auto"/>
              </w:divBdr>
              <w:divsChild>
                <w:div w:id="1512526041">
                  <w:marLeft w:val="0"/>
                  <w:marRight w:val="0"/>
                  <w:marTop w:val="0"/>
                  <w:marBottom w:val="0"/>
                  <w:divBdr>
                    <w:top w:val="none" w:sz="0" w:space="0" w:color="auto"/>
                    <w:left w:val="none" w:sz="0" w:space="0" w:color="auto"/>
                    <w:bottom w:val="none" w:sz="0" w:space="0" w:color="auto"/>
                    <w:right w:val="none" w:sz="0" w:space="0" w:color="auto"/>
                  </w:divBdr>
                  <w:divsChild>
                    <w:div w:id="815219962">
                      <w:marLeft w:val="0"/>
                      <w:marRight w:val="0"/>
                      <w:marTop w:val="0"/>
                      <w:marBottom w:val="0"/>
                      <w:divBdr>
                        <w:top w:val="none" w:sz="0" w:space="0" w:color="auto"/>
                        <w:left w:val="none" w:sz="0" w:space="0" w:color="auto"/>
                        <w:bottom w:val="none" w:sz="0" w:space="0" w:color="auto"/>
                        <w:right w:val="none" w:sz="0" w:space="0" w:color="auto"/>
                      </w:divBdr>
                      <w:divsChild>
                        <w:div w:id="983581538">
                          <w:marLeft w:val="0"/>
                          <w:marRight w:val="0"/>
                          <w:marTop w:val="0"/>
                          <w:marBottom w:val="0"/>
                          <w:divBdr>
                            <w:top w:val="none" w:sz="0" w:space="0" w:color="auto"/>
                            <w:left w:val="none" w:sz="0" w:space="0" w:color="auto"/>
                            <w:bottom w:val="none" w:sz="0" w:space="0" w:color="auto"/>
                            <w:right w:val="none" w:sz="0" w:space="0" w:color="auto"/>
                          </w:divBdr>
                          <w:divsChild>
                            <w:div w:id="1816528558">
                              <w:marLeft w:val="0"/>
                              <w:marRight w:val="0"/>
                              <w:marTop w:val="0"/>
                              <w:marBottom w:val="0"/>
                              <w:divBdr>
                                <w:top w:val="none" w:sz="0" w:space="0" w:color="auto"/>
                                <w:left w:val="none" w:sz="0" w:space="0" w:color="auto"/>
                                <w:bottom w:val="none" w:sz="0" w:space="0" w:color="auto"/>
                                <w:right w:val="none" w:sz="0" w:space="0" w:color="auto"/>
                              </w:divBdr>
                              <w:divsChild>
                                <w:div w:id="1391612236">
                                  <w:marLeft w:val="0"/>
                                  <w:marRight w:val="0"/>
                                  <w:marTop w:val="0"/>
                                  <w:marBottom w:val="0"/>
                                  <w:divBdr>
                                    <w:top w:val="none" w:sz="0" w:space="0" w:color="auto"/>
                                    <w:left w:val="none" w:sz="0" w:space="0" w:color="auto"/>
                                    <w:bottom w:val="none" w:sz="0" w:space="0" w:color="auto"/>
                                    <w:right w:val="none" w:sz="0" w:space="0" w:color="auto"/>
                                  </w:divBdr>
                                  <w:divsChild>
                                    <w:div w:id="18828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837551">
      <w:bodyDiv w:val="1"/>
      <w:marLeft w:val="0"/>
      <w:marRight w:val="0"/>
      <w:marTop w:val="0"/>
      <w:marBottom w:val="0"/>
      <w:divBdr>
        <w:top w:val="none" w:sz="0" w:space="0" w:color="auto"/>
        <w:left w:val="none" w:sz="0" w:space="0" w:color="auto"/>
        <w:bottom w:val="none" w:sz="0" w:space="0" w:color="auto"/>
        <w:right w:val="none" w:sz="0" w:space="0" w:color="auto"/>
      </w:divBdr>
    </w:div>
    <w:div w:id="845286169">
      <w:bodyDiv w:val="1"/>
      <w:marLeft w:val="0"/>
      <w:marRight w:val="0"/>
      <w:marTop w:val="0"/>
      <w:marBottom w:val="0"/>
      <w:divBdr>
        <w:top w:val="none" w:sz="0" w:space="0" w:color="auto"/>
        <w:left w:val="none" w:sz="0" w:space="0" w:color="auto"/>
        <w:bottom w:val="none" w:sz="0" w:space="0" w:color="auto"/>
        <w:right w:val="none" w:sz="0" w:space="0" w:color="auto"/>
      </w:divBdr>
    </w:div>
    <w:div w:id="912550750">
      <w:bodyDiv w:val="1"/>
      <w:marLeft w:val="0"/>
      <w:marRight w:val="0"/>
      <w:marTop w:val="0"/>
      <w:marBottom w:val="0"/>
      <w:divBdr>
        <w:top w:val="none" w:sz="0" w:space="0" w:color="auto"/>
        <w:left w:val="none" w:sz="0" w:space="0" w:color="auto"/>
        <w:bottom w:val="none" w:sz="0" w:space="0" w:color="auto"/>
        <w:right w:val="none" w:sz="0" w:space="0" w:color="auto"/>
      </w:divBdr>
    </w:div>
    <w:div w:id="1194339543">
      <w:bodyDiv w:val="1"/>
      <w:marLeft w:val="3"/>
      <w:marRight w:val="3"/>
      <w:marTop w:val="3"/>
      <w:marBottom w:val="3"/>
      <w:divBdr>
        <w:top w:val="none" w:sz="0" w:space="0" w:color="auto"/>
        <w:left w:val="none" w:sz="0" w:space="0" w:color="auto"/>
        <w:bottom w:val="none" w:sz="0" w:space="0" w:color="auto"/>
        <w:right w:val="none" w:sz="0" w:space="0" w:color="auto"/>
      </w:divBdr>
      <w:divsChild>
        <w:div w:id="410196328">
          <w:marLeft w:val="0"/>
          <w:marRight w:val="0"/>
          <w:marTop w:val="0"/>
          <w:marBottom w:val="0"/>
          <w:divBdr>
            <w:top w:val="none" w:sz="0" w:space="0" w:color="auto"/>
            <w:left w:val="none" w:sz="0" w:space="0" w:color="auto"/>
            <w:bottom w:val="none" w:sz="0" w:space="0" w:color="auto"/>
            <w:right w:val="none" w:sz="0" w:space="0" w:color="auto"/>
          </w:divBdr>
          <w:divsChild>
            <w:div w:id="1511330634">
              <w:marLeft w:val="0"/>
              <w:marRight w:val="0"/>
              <w:marTop w:val="0"/>
              <w:marBottom w:val="138"/>
              <w:divBdr>
                <w:top w:val="none" w:sz="0" w:space="0" w:color="auto"/>
                <w:left w:val="none" w:sz="0" w:space="0" w:color="auto"/>
                <w:bottom w:val="none" w:sz="0" w:space="0" w:color="auto"/>
                <w:right w:val="none" w:sz="0" w:space="0" w:color="auto"/>
              </w:divBdr>
              <w:divsChild>
                <w:div w:id="398484853">
                  <w:marLeft w:val="0"/>
                  <w:marRight w:val="0"/>
                  <w:marTop w:val="0"/>
                  <w:marBottom w:val="0"/>
                  <w:divBdr>
                    <w:top w:val="none" w:sz="0" w:space="0" w:color="auto"/>
                    <w:left w:val="none" w:sz="0" w:space="0" w:color="auto"/>
                    <w:bottom w:val="none" w:sz="0" w:space="0" w:color="auto"/>
                    <w:right w:val="none" w:sz="0" w:space="0" w:color="auto"/>
                  </w:divBdr>
                  <w:divsChild>
                    <w:div w:id="1209536790">
                      <w:marLeft w:val="0"/>
                      <w:marRight w:val="0"/>
                      <w:marTop w:val="0"/>
                      <w:marBottom w:val="0"/>
                      <w:divBdr>
                        <w:top w:val="none" w:sz="0" w:space="0" w:color="auto"/>
                        <w:left w:val="none" w:sz="0" w:space="0" w:color="auto"/>
                        <w:bottom w:val="none" w:sz="0" w:space="0" w:color="auto"/>
                        <w:right w:val="none" w:sz="0" w:space="0" w:color="auto"/>
                      </w:divBdr>
                      <w:divsChild>
                        <w:div w:id="461928685">
                          <w:marLeft w:val="0"/>
                          <w:marRight w:val="0"/>
                          <w:marTop w:val="0"/>
                          <w:marBottom w:val="0"/>
                          <w:divBdr>
                            <w:top w:val="none" w:sz="0" w:space="0" w:color="auto"/>
                            <w:left w:val="none" w:sz="0" w:space="0" w:color="auto"/>
                            <w:bottom w:val="none" w:sz="0" w:space="0" w:color="auto"/>
                            <w:right w:val="none" w:sz="0" w:space="0" w:color="auto"/>
                          </w:divBdr>
                          <w:divsChild>
                            <w:div w:id="874001315">
                              <w:marLeft w:val="0"/>
                              <w:marRight w:val="0"/>
                              <w:marTop w:val="0"/>
                              <w:marBottom w:val="0"/>
                              <w:divBdr>
                                <w:top w:val="none" w:sz="0" w:space="0" w:color="auto"/>
                                <w:left w:val="none" w:sz="0" w:space="0" w:color="auto"/>
                                <w:bottom w:val="none" w:sz="0" w:space="0" w:color="auto"/>
                                <w:right w:val="none" w:sz="0" w:space="0" w:color="auto"/>
                              </w:divBdr>
                              <w:divsChild>
                                <w:div w:id="2127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6134">
      <w:bodyDiv w:val="1"/>
      <w:marLeft w:val="3"/>
      <w:marRight w:val="3"/>
      <w:marTop w:val="3"/>
      <w:marBottom w:val="3"/>
      <w:divBdr>
        <w:top w:val="none" w:sz="0" w:space="0" w:color="auto"/>
        <w:left w:val="none" w:sz="0" w:space="0" w:color="auto"/>
        <w:bottom w:val="none" w:sz="0" w:space="0" w:color="auto"/>
        <w:right w:val="none" w:sz="0" w:space="0" w:color="auto"/>
      </w:divBdr>
      <w:divsChild>
        <w:div w:id="819658947">
          <w:marLeft w:val="0"/>
          <w:marRight w:val="0"/>
          <w:marTop w:val="0"/>
          <w:marBottom w:val="0"/>
          <w:divBdr>
            <w:top w:val="none" w:sz="0" w:space="0" w:color="auto"/>
            <w:left w:val="none" w:sz="0" w:space="0" w:color="auto"/>
            <w:bottom w:val="none" w:sz="0" w:space="0" w:color="auto"/>
            <w:right w:val="none" w:sz="0" w:space="0" w:color="auto"/>
          </w:divBdr>
          <w:divsChild>
            <w:div w:id="120271216">
              <w:marLeft w:val="0"/>
              <w:marRight w:val="0"/>
              <w:marTop w:val="0"/>
              <w:marBottom w:val="0"/>
              <w:divBdr>
                <w:top w:val="none" w:sz="0" w:space="0" w:color="auto"/>
                <w:left w:val="none" w:sz="0" w:space="0" w:color="auto"/>
                <w:bottom w:val="none" w:sz="0" w:space="0" w:color="auto"/>
                <w:right w:val="none" w:sz="0" w:space="0" w:color="auto"/>
              </w:divBdr>
              <w:divsChild>
                <w:div w:id="1030648380">
                  <w:marLeft w:val="0"/>
                  <w:marRight w:val="0"/>
                  <w:marTop w:val="0"/>
                  <w:marBottom w:val="138"/>
                  <w:divBdr>
                    <w:top w:val="none" w:sz="0" w:space="0" w:color="auto"/>
                    <w:left w:val="none" w:sz="0" w:space="0" w:color="auto"/>
                    <w:bottom w:val="none" w:sz="0" w:space="0" w:color="auto"/>
                    <w:right w:val="none" w:sz="0" w:space="0" w:color="auto"/>
                  </w:divBdr>
                  <w:divsChild>
                    <w:div w:id="356394215">
                      <w:marLeft w:val="0"/>
                      <w:marRight w:val="0"/>
                      <w:marTop w:val="0"/>
                      <w:marBottom w:val="0"/>
                      <w:divBdr>
                        <w:top w:val="none" w:sz="0" w:space="0" w:color="auto"/>
                        <w:left w:val="none" w:sz="0" w:space="0" w:color="auto"/>
                        <w:bottom w:val="none" w:sz="0" w:space="0" w:color="auto"/>
                        <w:right w:val="none" w:sz="0" w:space="0" w:color="auto"/>
                      </w:divBdr>
                      <w:divsChild>
                        <w:div w:id="1411460553">
                          <w:marLeft w:val="0"/>
                          <w:marRight w:val="0"/>
                          <w:marTop w:val="0"/>
                          <w:marBottom w:val="0"/>
                          <w:divBdr>
                            <w:top w:val="none" w:sz="0" w:space="0" w:color="auto"/>
                            <w:left w:val="none" w:sz="0" w:space="0" w:color="auto"/>
                            <w:bottom w:val="none" w:sz="0" w:space="0" w:color="auto"/>
                            <w:right w:val="none" w:sz="0" w:space="0" w:color="auto"/>
                          </w:divBdr>
                          <w:divsChild>
                            <w:div w:id="339477877">
                              <w:marLeft w:val="0"/>
                              <w:marRight w:val="0"/>
                              <w:marTop w:val="0"/>
                              <w:marBottom w:val="0"/>
                              <w:divBdr>
                                <w:top w:val="none" w:sz="0" w:space="0" w:color="auto"/>
                                <w:left w:val="none" w:sz="0" w:space="0" w:color="auto"/>
                                <w:bottom w:val="none" w:sz="0" w:space="0" w:color="auto"/>
                                <w:right w:val="none" w:sz="0" w:space="0" w:color="auto"/>
                              </w:divBdr>
                              <w:divsChild>
                                <w:div w:id="1764956632">
                                  <w:marLeft w:val="0"/>
                                  <w:marRight w:val="0"/>
                                  <w:marTop w:val="0"/>
                                  <w:marBottom w:val="0"/>
                                  <w:divBdr>
                                    <w:top w:val="none" w:sz="0" w:space="0" w:color="auto"/>
                                    <w:left w:val="none" w:sz="0" w:space="0" w:color="auto"/>
                                    <w:bottom w:val="none" w:sz="0" w:space="0" w:color="auto"/>
                                    <w:right w:val="none" w:sz="0" w:space="0" w:color="auto"/>
                                  </w:divBdr>
                                  <w:divsChild>
                                    <w:div w:id="1391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987456">
      <w:bodyDiv w:val="1"/>
      <w:marLeft w:val="0"/>
      <w:marRight w:val="0"/>
      <w:marTop w:val="0"/>
      <w:marBottom w:val="0"/>
      <w:divBdr>
        <w:top w:val="none" w:sz="0" w:space="0" w:color="auto"/>
        <w:left w:val="none" w:sz="0" w:space="0" w:color="auto"/>
        <w:bottom w:val="none" w:sz="0" w:space="0" w:color="auto"/>
        <w:right w:val="none" w:sz="0" w:space="0" w:color="auto"/>
      </w:divBdr>
    </w:div>
    <w:div w:id="1329941971">
      <w:bodyDiv w:val="1"/>
      <w:marLeft w:val="0"/>
      <w:marRight w:val="0"/>
      <w:marTop w:val="0"/>
      <w:marBottom w:val="0"/>
      <w:divBdr>
        <w:top w:val="none" w:sz="0" w:space="0" w:color="auto"/>
        <w:left w:val="none" w:sz="0" w:space="0" w:color="auto"/>
        <w:bottom w:val="none" w:sz="0" w:space="0" w:color="auto"/>
        <w:right w:val="none" w:sz="0" w:space="0" w:color="auto"/>
      </w:divBdr>
    </w:div>
    <w:div w:id="1397390476">
      <w:bodyDiv w:val="1"/>
      <w:marLeft w:val="0"/>
      <w:marRight w:val="0"/>
      <w:marTop w:val="0"/>
      <w:marBottom w:val="0"/>
      <w:divBdr>
        <w:top w:val="none" w:sz="0" w:space="0" w:color="auto"/>
        <w:left w:val="none" w:sz="0" w:space="0" w:color="auto"/>
        <w:bottom w:val="none" w:sz="0" w:space="0" w:color="auto"/>
        <w:right w:val="none" w:sz="0" w:space="0" w:color="auto"/>
      </w:divBdr>
    </w:div>
    <w:div w:id="1423867278">
      <w:bodyDiv w:val="1"/>
      <w:marLeft w:val="3"/>
      <w:marRight w:val="3"/>
      <w:marTop w:val="3"/>
      <w:marBottom w:val="3"/>
      <w:divBdr>
        <w:top w:val="none" w:sz="0" w:space="0" w:color="auto"/>
        <w:left w:val="none" w:sz="0" w:space="0" w:color="auto"/>
        <w:bottom w:val="none" w:sz="0" w:space="0" w:color="auto"/>
        <w:right w:val="none" w:sz="0" w:space="0" w:color="auto"/>
      </w:divBdr>
      <w:divsChild>
        <w:div w:id="227114175">
          <w:marLeft w:val="0"/>
          <w:marRight w:val="0"/>
          <w:marTop w:val="0"/>
          <w:marBottom w:val="0"/>
          <w:divBdr>
            <w:top w:val="none" w:sz="0" w:space="0" w:color="auto"/>
            <w:left w:val="none" w:sz="0" w:space="0" w:color="auto"/>
            <w:bottom w:val="none" w:sz="0" w:space="0" w:color="auto"/>
            <w:right w:val="none" w:sz="0" w:space="0" w:color="auto"/>
          </w:divBdr>
          <w:divsChild>
            <w:div w:id="433719270">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138"/>
                  <w:divBdr>
                    <w:top w:val="none" w:sz="0" w:space="0" w:color="auto"/>
                    <w:left w:val="none" w:sz="0" w:space="0" w:color="auto"/>
                    <w:bottom w:val="none" w:sz="0" w:space="0" w:color="auto"/>
                    <w:right w:val="none" w:sz="0" w:space="0" w:color="auto"/>
                  </w:divBdr>
                  <w:divsChild>
                    <w:div w:id="908343788">
                      <w:marLeft w:val="0"/>
                      <w:marRight w:val="0"/>
                      <w:marTop w:val="0"/>
                      <w:marBottom w:val="0"/>
                      <w:divBdr>
                        <w:top w:val="none" w:sz="0" w:space="0" w:color="auto"/>
                        <w:left w:val="none" w:sz="0" w:space="0" w:color="auto"/>
                        <w:bottom w:val="none" w:sz="0" w:space="0" w:color="auto"/>
                        <w:right w:val="none" w:sz="0" w:space="0" w:color="auto"/>
                      </w:divBdr>
                      <w:divsChild>
                        <w:div w:id="805394169">
                          <w:marLeft w:val="0"/>
                          <w:marRight w:val="0"/>
                          <w:marTop w:val="0"/>
                          <w:marBottom w:val="0"/>
                          <w:divBdr>
                            <w:top w:val="none" w:sz="0" w:space="0" w:color="auto"/>
                            <w:left w:val="none" w:sz="0" w:space="0" w:color="auto"/>
                            <w:bottom w:val="none" w:sz="0" w:space="0" w:color="auto"/>
                            <w:right w:val="none" w:sz="0" w:space="0" w:color="auto"/>
                          </w:divBdr>
                          <w:divsChild>
                            <w:div w:id="1532379816">
                              <w:marLeft w:val="0"/>
                              <w:marRight w:val="0"/>
                              <w:marTop w:val="0"/>
                              <w:marBottom w:val="0"/>
                              <w:divBdr>
                                <w:top w:val="none" w:sz="0" w:space="0" w:color="auto"/>
                                <w:left w:val="none" w:sz="0" w:space="0" w:color="auto"/>
                                <w:bottom w:val="none" w:sz="0" w:space="0" w:color="auto"/>
                                <w:right w:val="none" w:sz="0" w:space="0" w:color="auto"/>
                              </w:divBdr>
                              <w:divsChild>
                                <w:div w:id="1849173137">
                                  <w:marLeft w:val="0"/>
                                  <w:marRight w:val="0"/>
                                  <w:marTop w:val="0"/>
                                  <w:marBottom w:val="0"/>
                                  <w:divBdr>
                                    <w:top w:val="none" w:sz="0" w:space="0" w:color="auto"/>
                                    <w:left w:val="none" w:sz="0" w:space="0" w:color="auto"/>
                                    <w:bottom w:val="none" w:sz="0" w:space="0" w:color="auto"/>
                                    <w:right w:val="none" w:sz="0" w:space="0" w:color="auto"/>
                                  </w:divBdr>
                                  <w:divsChild>
                                    <w:div w:id="172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12603">
      <w:bodyDiv w:val="1"/>
      <w:marLeft w:val="3"/>
      <w:marRight w:val="3"/>
      <w:marTop w:val="3"/>
      <w:marBottom w:val="3"/>
      <w:divBdr>
        <w:top w:val="none" w:sz="0" w:space="0" w:color="auto"/>
        <w:left w:val="none" w:sz="0" w:space="0" w:color="auto"/>
        <w:bottom w:val="none" w:sz="0" w:space="0" w:color="auto"/>
        <w:right w:val="none" w:sz="0" w:space="0" w:color="auto"/>
      </w:divBdr>
      <w:divsChild>
        <w:div w:id="321663198">
          <w:marLeft w:val="0"/>
          <w:marRight w:val="0"/>
          <w:marTop w:val="0"/>
          <w:marBottom w:val="0"/>
          <w:divBdr>
            <w:top w:val="none" w:sz="0" w:space="0" w:color="auto"/>
            <w:left w:val="none" w:sz="0" w:space="0" w:color="auto"/>
            <w:bottom w:val="none" w:sz="0" w:space="0" w:color="auto"/>
            <w:right w:val="none" w:sz="0" w:space="0" w:color="auto"/>
          </w:divBdr>
          <w:divsChild>
            <w:div w:id="1743867026">
              <w:marLeft w:val="0"/>
              <w:marRight w:val="0"/>
              <w:marTop w:val="0"/>
              <w:marBottom w:val="0"/>
              <w:divBdr>
                <w:top w:val="none" w:sz="0" w:space="0" w:color="auto"/>
                <w:left w:val="none" w:sz="0" w:space="0" w:color="auto"/>
                <w:bottom w:val="none" w:sz="0" w:space="0" w:color="auto"/>
                <w:right w:val="none" w:sz="0" w:space="0" w:color="auto"/>
              </w:divBdr>
              <w:divsChild>
                <w:div w:id="1629555832">
                  <w:marLeft w:val="0"/>
                  <w:marRight w:val="0"/>
                  <w:marTop w:val="0"/>
                  <w:marBottom w:val="138"/>
                  <w:divBdr>
                    <w:top w:val="none" w:sz="0" w:space="0" w:color="auto"/>
                    <w:left w:val="none" w:sz="0" w:space="0" w:color="auto"/>
                    <w:bottom w:val="none" w:sz="0" w:space="0" w:color="auto"/>
                    <w:right w:val="none" w:sz="0" w:space="0" w:color="auto"/>
                  </w:divBdr>
                  <w:divsChild>
                    <w:div w:id="281619195">
                      <w:marLeft w:val="0"/>
                      <w:marRight w:val="0"/>
                      <w:marTop w:val="0"/>
                      <w:marBottom w:val="0"/>
                      <w:divBdr>
                        <w:top w:val="none" w:sz="0" w:space="0" w:color="auto"/>
                        <w:left w:val="none" w:sz="0" w:space="0" w:color="auto"/>
                        <w:bottom w:val="none" w:sz="0" w:space="0" w:color="auto"/>
                        <w:right w:val="none" w:sz="0" w:space="0" w:color="auto"/>
                      </w:divBdr>
                      <w:divsChild>
                        <w:div w:id="655718449">
                          <w:marLeft w:val="0"/>
                          <w:marRight w:val="0"/>
                          <w:marTop w:val="0"/>
                          <w:marBottom w:val="0"/>
                          <w:divBdr>
                            <w:top w:val="none" w:sz="0" w:space="0" w:color="auto"/>
                            <w:left w:val="none" w:sz="0" w:space="0" w:color="auto"/>
                            <w:bottom w:val="none" w:sz="0" w:space="0" w:color="auto"/>
                            <w:right w:val="none" w:sz="0" w:space="0" w:color="auto"/>
                          </w:divBdr>
                          <w:divsChild>
                            <w:div w:id="523329704">
                              <w:marLeft w:val="0"/>
                              <w:marRight w:val="0"/>
                              <w:marTop w:val="0"/>
                              <w:marBottom w:val="0"/>
                              <w:divBdr>
                                <w:top w:val="none" w:sz="0" w:space="0" w:color="auto"/>
                                <w:left w:val="none" w:sz="0" w:space="0" w:color="auto"/>
                                <w:bottom w:val="none" w:sz="0" w:space="0" w:color="auto"/>
                                <w:right w:val="none" w:sz="0" w:space="0" w:color="auto"/>
                              </w:divBdr>
                              <w:divsChild>
                                <w:div w:id="2047215007">
                                  <w:marLeft w:val="0"/>
                                  <w:marRight w:val="0"/>
                                  <w:marTop w:val="0"/>
                                  <w:marBottom w:val="0"/>
                                  <w:divBdr>
                                    <w:top w:val="none" w:sz="0" w:space="0" w:color="auto"/>
                                    <w:left w:val="none" w:sz="0" w:space="0" w:color="auto"/>
                                    <w:bottom w:val="none" w:sz="0" w:space="0" w:color="auto"/>
                                    <w:right w:val="none" w:sz="0" w:space="0" w:color="auto"/>
                                  </w:divBdr>
                                  <w:divsChild>
                                    <w:div w:id="1160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601983">
      <w:bodyDiv w:val="1"/>
      <w:marLeft w:val="0"/>
      <w:marRight w:val="0"/>
      <w:marTop w:val="0"/>
      <w:marBottom w:val="0"/>
      <w:divBdr>
        <w:top w:val="none" w:sz="0" w:space="0" w:color="auto"/>
        <w:left w:val="none" w:sz="0" w:space="0" w:color="auto"/>
        <w:bottom w:val="none" w:sz="0" w:space="0" w:color="auto"/>
        <w:right w:val="none" w:sz="0" w:space="0" w:color="auto"/>
      </w:divBdr>
    </w:div>
    <w:div w:id="1546140601">
      <w:bodyDiv w:val="1"/>
      <w:marLeft w:val="0"/>
      <w:marRight w:val="0"/>
      <w:marTop w:val="0"/>
      <w:marBottom w:val="0"/>
      <w:divBdr>
        <w:top w:val="none" w:sz="0" w:space="0" w:color="auto"/>
        <w:left w:val="none" w:sz="0" w:space="0" w:color="auto"/>
        <w:bottom w:val="none" w:sz="0" w:space="0" w:color="auto"/>
        <w:right w:val="none" w:sz="0" w:space="0" w:color="auto"/>
      </w:divBdr>
    </w:div>
    <w:div w:id="1557660256">
      <w:bodyDiv w:val="1"/>
      <w:marLeft w:val="3"/>
      <w:marRight w:val="3"/>
      <w:marTop w:val="3"/>
      <w:marBottom w:val="3"/>
      <w:divBdr>
        <w:top w:val="none" w:sz="0" w:space="0" w:color="auto"/>
        <w:left w:val="none" w:sz="0" w:space="0" w:color="auto"/>
        <w:bottom w:val="none" w:sz="0" w:space="0" w:color="auto"/>
        <w:right w:val="none" w:sz="0" w:space="0" w:color="auto"/>
      </w:divBdr>
      <w:divsChild>
        <w:div w:id="333075781">
          <w:marLeft w:val="0"/>
          <w:marRight w:val="0"/>
          <w:marTop w:val="0"/>
          <w:marBottom w:val="0"/>
          <w:divBdr>
            <w:top w:val="none" w:sz="0" w:space="0" w:color="auto"/>
            <w:left w:val="none" w:sz="0" w:space="0" w:color="auto"/>
            <w:bottom w:val="none" w:sz="0" w:space="0" w:color="auto"/>
            <w:right w:val="none" w:sz="0" w:space="0" w:color="auto"/>
          </w:divBdr>
          <w:divsChild>
            <w:div w:id="1943490179">
              <w:marLeft w:val="0"/>
              <w:marRight w:val="0"/>
              <w:marTop w:val="0"/>
              <w:marBottom w:val="0"/>
              <w:divBdr>
                <w:top w:val="none" w:sz="0" w:space="0" w:color="auto"/>
                <w:left w:val="none" w:sz="0" w:space="0" w:color="auto"/>
                <w:bottom w:val="none" w:sz="0" w:space="0" w:color="auto"/>
                <w:right w:val="none" w:sz="0" w:space="0" w:color="auto"/>
              </w:divBdr>
              <w:divsChild>
                <w:div w:id="425225387">
                  <w:marLeft w:val="0"/>
                  <w:marRight w:val="0"/>
                  <w:marTop w:val="0"/>
                  <w:marBottom w:val="138"/>
                  <w:divBdr>
                    <w:top w:val="none" w:sz="0" w:space="0" w:color="auto"/>
                    <w:left w:val="none" w:sz="0" w:space="0" w:color="auto"/>
                    <w:bottom w:val="none" w:sz="0" w:space="0" w:color="auto"/>
                    <w:right w:val="none" w:sz="0" w:space="0" w:color="auto"/>
                  </w:divBdr>
                  <w:divsChild>
                    <w:div w:id="710884834">
                      <w:marLeft w:val="0"/>
                      <w:marRight w:val="0"/>
                      <w:marTop w:val="0"/>
                      <w:marBottom w:val="0"/>
                      <w:divBdr>
                        <w:top w:val="none" w:sz="0" w:space="0" w:color="auto"/>
                        <w:left w:val="none" w:sz="0" w:space="0" w:color="auto"/>
                        <w:bottom w:val="none" w:sz="0" w:space="0" w:color="auto"/>
                        <w:right w:val="none" w:sz="0" w:space="0" w:color="auto"/>
                      </w:divBdr>
                      <w:divsChild>
                        <w:div w:id="1973561044">
                          <w:marLeft w:val="0"/>
                          <w:marRight w:val="0"/>
                          <w:marTop w:val="0"/>
                          <w:marBottom w:val="0"/>
                          <w:divBdr>
                            <w:top w:val="none" w:sz="0" w:space="0" w:color="auto"/>
                            <w:left w:val="none" w:sz="0" w:space="0" w:color="auto"/>
                            <w:bottom w:val="none" w:sz="0" w:space="0" w:color="auto"/>
                            <w:right w:val="none" w:sz="0" w:space="0" w:color="auto"/>
                          </w:divBdr>
                          <w:divsChild>
                            <w:div w:id="69235149">
                              <w:marLeft w:val="0"/>
                              <w:marRight w:val="0"/>
                              <w:marTop w:val="0"/>
                              <w:marBottom w:val="0"/>
                              <w:divBdr>
                                <w:top w:val="none" w:sz="0" w:space="0" w:color="auto"/>
                                <w:left w:val="none" w:sz="0" w:space="0" w:color="auto"/>
                                <w:bottom w:val="none" w:sz="0" w:space="0" w:color="auto"/>
                                <w:right w:val="none" w:sz="0" w:space="0" w:color="auto"/>
                              </w:divBdr>
                              <w:divsChild>
                                <w:div w:id="1766346714">
                                  <w:marLeft w:val="0"/>
                                  <w:marRight w:val="0"/>
                                  <w:marTop w:val="0"/>
                                  <w:marBottom w:val="0"/>
                                  <w:divBdr>
                                    <w:top w:val="none" w:sz="0" w:space="0" w:color="auto"/>
                                    <w:left w:val="none" w:sz="0" w:space="0" w:color="auto"/>
                                    <w:bottom w:val="none" w:sz="0" w:space="0" w:color="auto"/>
                                    <w:right w:val="none" w:sz="0" w:space="0" w:color="auto"/>
                                  </w:divBdr>
                                  <w:divsChild>
                                    <w:div w:id="1743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106168">
      <w:bodyDiv w:val="1"/>
      <w:marLeft w:val="0"/>
      <w:marRight w:val="0"/>
      <w:marTop w:val="0"/>
      <w:marBottom w:val="0"/>
      <w:divBdr>
        <w:top w:val="none" w:sz="0" w:space="0" w:color="auto"/>
        <w:left w:val="none" w:sz="0" w:space="0" w:color="auto"/>
        <w:bottom w:val="none" w:sz="0" w:space="0" w:color="auto"/>
        <w:right w:val="none" w:sz="0" w:space="0" w:color="auto"/>
      </w:divBdr>
    </w:div>
    <w:div w:id="1805925680">
      <w:bodyDiv w:val="1"/>
      <w:marLeft w:val="0"/>
      <w:marRight w:val="0"/>
      <w:marTop w:val="0"/>
      <w:marBottom w:val="0"/>
      <w:divBdr>
        <w:top w:val="none" w:sz="0" w:space="0" w:color="auto"/>
        <w:left w:val="none" w:sz="0" w:space="0" w:color="auto"/>
        <w:bottom w:val="none" w:sz="0" w:space="0" w:color="auto"/>
        <w:right w:val="none" w:sz="0" w:space="0" w:color="auto"/>
      </w:divBdr>
    </w:div>
    <w:div w:id="2022732825">
      <w:bodyDiv w:val="1"/>
      <w:marLeft w:val="3"/>
      <w:marRight w:val="3"/>
      <w:marTop w:val="3"/>
      <w:marBottom w:val="3"/>
      <w:divBdr>
        <w:top w:val="none" w:sz="0" w:space="0" w:color="auto"/>
        <w:left w:val="none" w:sz="0" w:space="0" w:color="auto"/>
        <w:bottom w:val="none" w:sz="0" w:space="0" w:color="auto"/>
        <w:right w:val="none" w:sz="0" w:space="0" w:color="auto"/>
      </w:divBdr>
      <w:divsChild>
        <w:div w:id="200018227">
          <w:marLeft w:val="0"/>
          <w:marRight w:val="0"/>
          <w:marTop w:val="0"/>
          <w:marBottom w:val="0"/>
          <w:divBdr>
            <w:top w:val="none" w:sz="0" w:space="0" w:color="auto"/>
            <w:left w:val="none" w:sz="0" w:space="0" w:color="auto"/>
            <w:bottom w:val="none" w:sz="0" w:space="0" w:color="auto"/>
            <w:right w:val="none" w:sz="0" w:space="0" w:color="auto"/>
          </w:divBdr>
          <w:divsChild>
            <w:div w:id="138428277">
              <w:marLeft w:val="0"/>
              <w:marRight w:val="0"/>
              <w:marTop w:val="0"/>
              <w:marBottom w:val="0"/>
              <w:divBdr>
                <w:top w:val="none" w:sz="0" w:space="0" w:color="auto"/>
                <w:left w:val="none" w:sz="0" w:space="0" w:color="auto"/>
                <w:bottom w:val="none" w:sz="0" w:space="0" w:color="auto"/>
                <w:right w:val="none" w:sz="0" w:space="0" w:color="auto"/>
              </w:divBdr>
              <w:divsChild>
                <w:div w:id="1605653150">
                  <w:marLeft w:val="0"/>
                  <w:marRight w:val="0"/>
                  <w:marTop w:val="0"/>
                  <w:marBottom w:val="138"/>
                  <w:divBdr>
                    <w:top w:val="none" w:sz="0" w:space="0" w:color="auto"/>
                    <w:left w:val="none" w:sz="0" w:space="0" w:color="auto"/>
                    <w:bottom w:val="none" w:sz="0" w:space="0" w:color="auto"/>
                    <w:right w:val="none" w:sz="0" w:space="0" w:color="auto"/>
                  </w:divBdr>
                  <w:divsChild>
                    <w:div w:id="409930054">
                      <w:marLeft w:val="0"/>
                      <w:marRight w:val="0"/>
                      <w:marTop w:val="0"/>
                      <w:marBottom w:val="0"/>
                      <w:divBdr>
                        <w:top w:val="none" w:sz="0" w:space="0" w:color="auto"/>
                        <w:left w:val="none" w:sz="0" w:space="0" w:color="auto"/>
                        <w:bottom w:val="none" w:sz="0" w:space="0" w:color="auto"/>
                        <w:right w:val="none" w:sz="0" w:space="0" w:color="auto"/>
                      </w:divBdr>
                      <w:divsChild>
                        <w:div w:id="692532975">
                          <w:marLeft w:val="0"/>
                          <w:marRight w:val="0"/>
                          <w:marTop w:val="0"/>
                          <w:marBottom w:val="0"/>
                          <w:divBdr>
                            <w:top w:val="none" w:sz="0" w:space="0" w:color="auto"/>
                            <w:left w:val="none" w:sz="0" w:space="0" w:color="auto"/>
                            <w:bottom w:val="none" w:sz="0" w:space="0" w:color="auto"/>
                            <w:right w:val="none" w:sz="0" w:space="0" w:color="auto"/>
                          </w:divBdr>
                          <w:divsChild>
                            <w:div w:id="1791587344">
                              <w:marLeft w:val="0"/>
                              <w:marRight w:val="0"/>
                              <w:marTop w:val="0"/>
                              <w:marBottom w:val="0"/>
                              <w:divBdr>
                                <w:top w:val="none" w:sz="0" w:space="0" w:color="auto"/>
                                <w:left w:val="none" w:sz="0" w:space="0" w:color="auto"/>
                                <w:bottom w:val="none" w:sz="0" w:space="0" w:color="auto"/>
                                <w:right w:val="none" w:sz="0" w:space="0" w:color="auto"/>
                              </w:divBdr>
                              <w:divsChild>
                                <w:div w:id="859054562">
                                  <w:marLeft w:val="0"/>
                                  <w:marRight w:val="0"/>
                                  <w:marTop w:val="0"/>
                                  <w:marBottom w:val="0"/>
                                  <w:divBdr>
                                    <w:top w:val="none" w:sz="0" w:space="0" w:color="auto"/>
                                    <w:left w:val="none" w:sz="0" w:space="0" w:color="auto"/>
                                    <w:bottom w:val="none" w:sz="0" w:space="0" w:color="auto"/>
                                    <w:right w:val="none" w:sz="0" w:space="0" w:color="auto"/>
                                  </w:divBdr>
                                  <w:divsChild>
                                    <w:div w:id="75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qa_intradermal-vaccine.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c.gov/flu/protect/vaccine/qa_fluzone.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flu/about/qa/vaccineeffect.htm" TargetMode="External"/><Relationship Id="rId4" Type="http://schemas.openxmlformats.org/officeDocument/2006/relationships/webSettings" Target="webSettings.xml"/><Relationship Id="rId9" Type="http://schemas.openxmlformats.org/officeDocument/2006/relationships/hyperlink" Target="http://www.cdc.gov/flu/about/qa/vaccineeffec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2660</Words>
  <Characters>15167</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2010-2011 SEASONAL INFLUENZA PROGRAM - PN CLINICS</vt:lpstr>
      <vt:lpstr>    2012-2013 INFLUENZA IMMUNIZATION PROGRAM</vt:lpstr>
      <vt:lpstr>        Decision on needle length must be made for each person on the basis of the size </vt:lpstr>
      <vt:lpstr>    Can influenza vaccine be administered on the same day as a tuberculin skin test </vt:lpstr>
      <vt:lpstr>    No, however there are several reasons why this misconception persists:</vt:lpstr>
      <vt:lpstr>    Less than 1% of people who are vaccinated with the injectable vaccine develop fl</vt:lpstr>
      <vt:lpstr>    Protective immunity doesn't develop until 1-2 weeks after vaccination. Some peop</vt:lpstr>
      <vt:lpstr>    To many people “the flu” is any illness with fever and cold symptoms. If they ge</vt:lpstr>
      <vt:lpstr>    The influenza vaccine is not 100% effective, especially in older persons. The va</vt:lpstr>
      <vt:lpstr>        </vt:lpstr>
      <vt:lpstr>        What side effects are associated with TIV?</vt:lpstr>
      <vt:lpstr>        </vt:lpstr>
      <vt:lpstr>        How effective is the inactivated influenza vaccine (TIV)?</vt:lpstr>
      <vt:lpstr>        The ability of a flu vaccine to protect a person depends on the age and health s</vt:lpstr>
      <vt:lpstr>        How effective is LAIV?</vt:lpstr>
      <vt:lpstr>        </vt:lpstr>
      <vt:lpstr>        Can LAIV be used together with influenza antiviral medications?</vt:lpstr>
      <vt:lpstr>        </vt:lpstr>
    </vt:vector>
  </TitlesOfParts>
  <Company>Park Nicollet Health Services</Company>
  <LinksUpToDate>false</LinksUpToDate>
  <CharactersWithSpaces>17792</CharactersWithSpaces>
  <SharedDoc>false</SharedDoc>
  <HLinks>
    <vt:vector size="24" baseType="variant">
      <vt:variant>
        <vt:i4>5963846</vt:i4>
      </vt:variant>
      <vt:variant>
        <vt:i4>9</vt:i4>
      </vt:variant>
      <vt:variant>
        <vt:i4>0</vt:i4>
      </vt:variant>
      <vt:variant>
        <vt:i4>5</vt:i4>
      </vt:variant>
      <vt:variant>
        <vt:lpwstr>http://www.cdc.gov/flu/about/qa/vaccineeffect.htm</vt:lpwstr>
      </vt:variant>
      <vt:variant>
        <vt:lpwstr/>
      </vt:variant>
      <vt:variant>
        <vt:i4>5963846</vt:i4>
      </vt:variant>
      <vt:variant>
        <vt:i4>6</vt:i4>
      </vt:variant>
      <vt:variant>
        <vt:i4>0</vt:i4>
      </vt:variant>
      <vt:variant>
        <vt:i4>5</vt:i4>
      </vt:variant>
      <vt:variant>
        <vt:lpwstr>http://www.cdc.gov/flu/about/qa/vaccineeffect.htm</vt:lpwstr>
      </vt:variant>
      <vt:variant>
        <vt:lpwstr/>
      </vt:variant>
      <vt:variant>
        <vt:i4>6291480</vt:i4>
      </vt:variant>
      <vt:variant>
        <vt:i4>3</vt:i4>
      </vt:variant>
      <vt:variant>
        <vt:i4>0</vt:i4>
      </vt:variant>
      <vt:variant>
        <vt:i4>5</vt:i4>
      </vt:variant>
      <vt:variant>
        <vt:lpwstr>http://www.cdc.gov/flu/protect/vaccine/qa_intradermal-vaccine.htm</vt:lpwstr>
      </vt:variant>
      <vt:variant>
        <vt:lpwstr/>
      </vt:variant>
      <vt:variant>
        <vt:i4>3276800</vt:i4>
      </vt:variant>
      <vt:variant>
        <vt:i4>0</vt:i4>
      </vt:variant>
      <vt:variant>
        <vt:i4>0</vt:i4>
      </vt:variant>
      <vt:variant>
        <vt:i4>5</vt:i4>
      </vt:variant>
      <vt:variant>
        <vt:lpwstr>http://www.cdc.gov/flu/protect/vaccine/qa_fluzone.htm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SEASONAL INFLUENZA PROGRAM - PN CLINICS</dc:title>
  <dc:creator>Barbara Ottis</dc:creator>
  <cp:lastModifiedBy>Lynette Virnig</cp:lastModifiedBy>
  <cp:revision>2</cp:revision>
  <cp:lastPrinted>2011-08-26T19:19:00Z</cp:lastPrinted>
  <dcterms:created xsi:type="dcterms:W3CDTF">2012-10-03T16:09:00Z</dcterms:created>
  <dcterms:modified xsi:type="dcterms:W3CDTF">2012-10-03T16:09:00Z</dcterms:modified>
</cp:coreProperties>
</file>